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88E3A" w14:textId="77777777" w:rsidR="009B63B4" w:rsidRPr="009B07EE" w:rsidRDefault="009B63B4" w:rsidP="00B41648">
      <w:pPr>
        <w:ind w:left="-270"/>
        <w:rPr>
          <w:b/>
        </w:rPr>
      </w:pPr>
      <w:r>
        <w:rPr>
          <w:noProof/>
        </w:rPr>
        <w:drawing>
          <wp:inline distT="0" distB="0" distL="0" distR="0" wp14:anchorId="597FF49A" wp14:editId="1CD7941C">
            <wp:extent cx="1045845" cy="1045845"/>
            <wp:effectExtent l="0" t="0" r="1905" b="1905"/>
            <wp:docPr id="39" name="Picture 39" descr="Campaign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mpaignBut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845" cy="1045845"/>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1559B9AF" wp14:editId="2E353B4D">
                <wp:simplePos x="0" y="0"/>
                <wp:positionH relativeFrom="column">
                  <wp:posOffset>965835</wp:posOffset>
                </wp:positionH>
                <wp:positionV relativeFrom="paragraph">
                  <wp:posOffset>551180</wp:posOffset>
                </wp:positionV>
                <wp:extent cx="5509260" cy="342900"/>
                <wp:effectExtent l="0" t="2540" r="0" b="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DA3DD" w14:textId="77777777" w:rsidR="009B63B4" w:rsidRDefault="009B63B4" w:rsidP="00B41648">
                            <w:pPr>
                              <w:spacing w:after="60"/>
                              <w:jc w:val="center"/>
                              <w:rPr>
                                <w:b/>
                                <w:caps/>
                              </w:rPr>
                            </w:pPr>
                            <w:r>
                              <w:rPr>
                                <w:b/>
                                <w:caps/>
                              </w:rPr>
                              <w:t xml:space="preserve">the toll of Tobacco in </w:t>
                            </w:r>
                            <w:r w:rsidRPr="005E6751">
                              <w:rPr>
                                <w:b/>
                                <w:caps/>
                                <w:noProof/>
                              </w:rPr>
                              <w:t>Idaho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9B9AF" id="_x0000_t202" coordsize="21600,21600" o:spt="202" path="m,l,21600r21600,l21600,xe">
                <v:stroke joinstyle="miter"/>
                <v:path gradientshapeok="t" o:connecttype="rect"/>
              </v:shapetype>
              <v:shape id="Text Box 2" o:spid="_x0000_s1026" type="#_x0000_t202" style="position:absolute;left:0;text-align:left;margin-left:76.05pt;margin-top:43.4pt;width:433.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" stroked="f">
                <v:textbox>
                  <w:txbxContent>
                    <w:p w14:paraId="4D8DA3DD" w14:textId="77777777" w:rsidR="009B63B4" w:rsidRDefault="009B63B4" w:rsidP="00B41648">
                      <w:pPr>
                        <w:spacing w:after="60"/>
                        <w:jc w:val="center"/>
                        <w:rPr>
                          <w:b/>
                          <w:caps/>
                        </w:rPr>
                      </w:pPr>
                      <w:r>
                        <w:rPr>
                          <w:b/>
                          <w:caps/>
                        </w:rPr>
                        <w:t xml:space="preserve">the toll of Tobacco in </w:t>
                      </w:r>
                      <w:r w:rsidRPr="005E6751">
                        <w:rPr>
                          <w:b/>
                          <w:caps/>
                          <w:noProof/>
                        </w:rPr>
                        <w:t>Idaho</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B30D2D0" wp14:editId="2B14473C">
                <wp:simplePos x="0" y="0"/>
                <wp:positionH relativeFrom="column">
                  <wp:posOffset>737235</wp:posOffset>
                </wp:positionH>
                <wp:positionV relativeFrom="paragraph">
                  <wp:posOffset>894080</wp:posOffset>
                </wp:positionV>
                <wp:extent cx="5715000" cy="0"/>
                <wp:effectExtent l="19050" t="21590" r="19050" b="16510"/>
                <wp:wrapNone/>
                <wp:docPr id="3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857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A09C9"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70.4pt" to="508.0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" strokecolor="#c00" strokeweight="2.25pt"/>
            </w:pict>
          </mc:Fallback>
        </mc:AlternateContent>
      </w:r>
    </w:p>
    <w:p w14:paraId="5E850E53" w14:textId="77777777" w:rsidR="009B63B4" w:rsidRPr="009B07EE" w:rsidRDefault="009B63B4">
      <w:pPr>
        <w:jc w:val="center"/>
        <w:rPr>
          <w:b/>
          <w:caps/>
          <w:sz w:val="14"/>
          <w:szCs w:val="14"/>
        </w:rPr>
      </w:pPr>
    </w:p>
    <w:p w14:paraId="31837C64" w14:textId="77777777" w:rsidR="009B63B4" w:rsidRPr="009B07EE" w:rsidRDefault="009B63B4">
      <w:pPr>
        <w:tabs>
          <w:tab w:val="left" w:pos="180"/>
        </w:tabs>
        <w:spacing w:after="80"/>
        <w:rPr>
          <w:b/>
          <w:sz w:val="20"/>
          <w:u w:val="single"/>
        </w:rPr>
      </w:pPr>
      <w:r w:rsidRPr="009B07EE">
        <w:rPr>
          <w:b/>
          <w:sz w:val="20"/>
          <w:u w:val="single"/>
        </w:rPr>
        <w:t xml:space="preserve">Tobacco Use in </w:t>
      </w:r>
      <w:r w:rsidRPr="005E6751">
        <w:rPr>
          <w:b/>
          <w:noProof/>
          <w:sz w:val="20"/>
          <w:u w:val="single"/>
        </w:rPr>
        <w:t>Idaho</w:t>
      </w:r>
    </w:p>
    <w:p w14:paraId="1C47D3EF" w14:textId="77777777" w:rsidR="009B63B4" w:rsidRPr="009B07EE" w:rsidRDefault="009B63B4" w:rsidP="00E37F41">
      <w:pPr>
        <w:numPr>
          <w:ilvl w:val="0"/>
          <w:numId w:val="4"/>
        </w:numPr>
        <w:tabs>
          <w:tab w:val="left" w:pos="180"/>
        </w:tabs>
        <w:spacing w:line="276" w:lineRule="auto"/>
        <w:rPr>
          <w:b/>
          <w:sz w:val="20"/>
        </w:rPr>
      </w:pPr>
      <w:r w:rsidRPr="009B07EE">
        <w:rPr>
          <w:b/>
          <w:sz w:val="20"/>
        </w:rPr>
        <w:t xml:space="preserve">High school students who smoke:  </w:t>
      </w:r>
      <w:r w:rsidRPr="005E6751">
        <w:rPr>
          <w:b/>
          <w:noProof/>
          <w:sz w:val="20"/>
        </w:rPr>
        <w:t>5.3</w:t>
      </w:r>
      <w:proofErr w:type="gramStart"/>
      <w:r w:rsidRPr="005E6751">
        <w:rPr>
          <w:b/>
          <w:noProof/>
          <w:sz w:val="20"/>
        </w:rPr>
        <w:t>%</w:t>
      </w:r>
      <w:r w:rsidRPr="009B07EE">
        <w:rPr>
          <w:b/>
          <w:sz w:val="20"/>
        </w:rPr>
        <w:t xml:space="preserve">  [</w:t>
      </w:r>
      <w:proofErr w:type="gramEnd"/>
      <w:r w:rsidRPr="009B07EE">
        <w:rPr>
          <w:b/>
          <w:sz w:val="20"/>
        </w:rPr>
        <w:t xml:space="preserve">Girls: </w:t>
      </w:r>
      <w:r w:rsidRPr="005E6751">
        <w:rPr>
          <w:b/>
          <w:noProof/>
          <w:sz w:val="20"/>
        </w:rPr>
        <w:t>4.0%</w:t>
      </w:r>
      <w:r w:rsidRPr="009B07EE">
        <w:rPr>
          <w:b/>
          <w:sz w:val="20"/>
        </w:rPr>
        <w:t xml:space="preserve">  Boys: </w:t>
      </w:r>
      <w:r w:rsidRPr="005E6751">
        <w:rPr>
          <w:b/>
          <w:noProof/>
          <w:sz w:val="20"/>
        </w:rPr>
        <w:t>6.7%</w:t>
      </w:r>
      <w:r w:rsidRPr="009B07EE">
        <w:rPr>
          <w:b/>
          <w:sz w:val="20"/>
        </w:rPr>
        <w:t>]</w:t>
      </w:r>
    </w:p>
    <w:p w14:paraId="0A9A35DE" w14:textId="77777777" w:rsidR="009B63B4" w:rsidRDefault="009B63B4" w:rsidP="00E37F41">
      <w:pPr>
        <w:numPr>
          <w:ilvl w:val="0"/>
          <w:numId w:val="4"/>
        </w:numPr>
        <w:tabs>
          <w:tab w:val="left" w:pos="180"/>
        </w:tabs>
        <w:spacing w:line="276" w:lineRule="auto"/>
        <w:rPr>
          <w:b/>
          <w:sz w:val="20"/>
        </w:rPr>
      </w:pPr>
      <w:r w:rsidRPr="009B07EE">
        <w:rPr>
          <w:b/>
          <w:sz w:val="20"/>
        </w:rPr>
        <w:t xml:space="preserve">High school males who </w:t>
      </w:r>
      <w:r>
        <w:rPr>
          <w:b/>
          <w:sz w:val="20"/>
        </w:rPr>
        <w:t>smoke cigars</w:t>
      </w:r>
      <w:r w:rsidRPr="009B07EE">
        <w:rPr>
          <w:b/>
          <w:sz w:val="20"/>
        </w:rPr>
        <w:t xml:space="preserve">:  </w:t>
      </w:r>
      <w:r w:rsidRPr="005E6751">
        <w:rPr>
          <w:b/>
          <w:noProof/>
          <w:sz w:val="20"/>
        </w:rPr>
        <w:t>5.6%</w:t>
      </w:r>
    </w:p>
    <w:p w14:paraId="59114869" w14:textId="77777777" w:rsidR="009B63B4" w:rsidRDefault="009B63B4" w:rsidP="00E37F41">
      <w:pPr>
        <w:numPr>
          <w:ilvl w:val="0"/>
          <w:numId w:val="4"/>
        </w:numPr>
        <w:tabs>
          <w:tab w:val="left" w:pos="180"/>
        </w:tabs>
        <w:spacing w:line="276" w:lineRule="auto"/>
        <w:rPr>
          <w:b/>
          <w:sz w:val="20"/>
        </w:rPr>
      </w:pPr>
      <w:r>
        <w:rPr>
          <w:b/>
          <w:sz w:val="20"/>
        </w:rPr>
        <w:t xml:space="preserve">High school students who use e-cigarettes: </w:t>
      </w:r>
      <w:r w:rsidRPr="005E6751">
        <w:rPr>
          <w:b/>
          <w:noProof/>
          <w:sz w:val="20"/>
        </w:rPr>
        <w:t>21.5%</w:t>
      </w:r>
    </w:p>
    <w:p w14:paraId="0713B7EB" w14:textId="77777777" w:rsidR="009B63B4" w:rsidRPr="00E37F41" w:rsidRDefault="009B63B4" w:rsidP="00E37F41">
      <w:pPr>
        <w:numPr>
          <w:ilvl w:val="0"/>
          <w:numId w:val="4"/>
        </w:numPr>
        <w:tabs>
          <w:tab w:val="left" w:pos="180"/>
        </w:tabs>
        <w:spacing w:line="276" w:lineRule="auto"/>
        <w:rPr>
          <w:b/>
          <w:sz w:val="20"/>
        </w:rPr>
      </w:pPr>
      <w:r w:rsidRPr="00E37F41">
        <w:rPr>
          <w:b/>
          <w:sz w:val="20"/>
        </w:rPr>
        <w:t xml:space="preserve">Kids (under 18) who try cigarettes for the first time each year:  </w:t>
      </w:r>
      <w:r w:rsidRPr="005E6751">
        <w:rPr>
          <w:b/>
          <w:noProof/>
          <w:sz w:val="20"/>
        </w:rPr>
        <w:t>3,300</w:t>
      </w:r>
    </w:p>
    <w:p w14:paraId="1A8368B2" w14:textId="77777777" w:rsidR="009B63B4" w:rsidRPr="009B07EE" w:rsidRDefault="009B63B4" w:rsidP="00E37F41">
      <w:pPr>
        <w:numPr>
          <w:ilvl w:val="0"/>
          <w:numId w:val="4"/>
        </w:numPr>
        <w:tabs>
          <w:tab w:val="left" w:pos="180"/>
        </w:tabs>
        <w:spacing w:line="276" w:lineRule="auto"/>
        <w:rPr>
          <w:b/>
          <w:bCs/>
          <w:sz w:val="20"/>
        </w:rPr>
      </w:pPr>
      <w:r w:rsidRPr="009B07EE">
        <w:rPr>
          <w:b/>
          <w:bCs/>
          <w:sz w:val="20"/>
        </w:rPr>
        <w:t xml:space="preserve">Additional Kids (under 18) who become new regular, daily smokers each year:  </w:t>
      </w:r>
      <w:r w:rsidRPr="005E6751">
        <w:rPr>
          <w:b/>
          <w:bCs/>
          <w:noProof/>
          <w:sz w:val="20"/>
        </w:rPr>
        <w:t>400</w:t>
      </w:r>
    </w:p>
    <w:p w14:paraId="3E544297" w14:textId="77777777" w:rsidR="009B63B4" w:rsidRPr="009B07EE" w:rsidRDefault="009B63B4" w:rsidP="00E37F41">
      <w:pPr>
        <w:pStyle w:val="BodyText"/>
        <w:numPr>
          <w:ilvl w:val="0"/>
          <w:numId w:val="4"/>
        </w:numPr>
        <w:tabs>
          <w:tab w:val="left" w:pos="180"/>
        </w:tabs>
        <w:spacing w:line="276" w:lineRule="auto"/>
        <w:rPr>
          <w:b/>
          <w:sz w:val="20"/>
        </w:rPr>
      </w:pPr>
      <w:r w:rsidRPr="009B07EE">
        <w:rPr>
          <w:b/>
          <w:sz w:val="20"/>
        </w:rPr>
        <w:t xml:space="preserve">Adults in </w:t>
      </w:r>
      <w:r w:rsidRPr="005E6751">
        <w:rPr>
          <w:b/>
          <w:noProof/>
          <w:sz w:val="20"/>
        </w:rPr>
        <w:t>Idaho</w:t>
      </w:r>
      <w:r w:rsidRPr="009B07EE">
        <w:rPr>
          <w:b/>
          <w:sz w:val="20"/>
        </w:rPr>
        <w:t xml:space="preserve"> who smoke: </w:t>
      </w:r>
      <w:r w:rsidRPr="005E6751">
        <w:rPr>
          <w:b/>
          <w:noProof/>
          <w:sz w:val="20"/>
        </w:rPr>
        <w:t>15.3</w:t>
      </w:r>
      <w:proofErr w:type="gramStart"/>
      <w:r w:rsidRPr="005E6751">
        <w:rPr>
          <w:b/>
          <w:noProof/>
          <w:sz w:val="20"/>
        </w:rPr>
        <w:t>%</w:t>
      </w:r>
      <w:r w:rsidRPr="009B07EE">
        <w:rPr>
          <w:b/>
          <w:sz w:val="20"/>
        </w:rPr>
        <w:t xml:space="preserve">  [</w:t>
      </w:r>
      <w:proofErr w:type="gramEnd"/>
      <w:r w:rsidRPr="009B07EE">
        <w:rPr>
          <w:b/>
          <w:sz w:val="20"/>
        </w:rPr>
        <w:t xml:space="preserve">Men: </w:t>
      </w:r>
      <w:r w:rsidRPr="005E6751">
        <w:rPr>
          <w:b/>
          <w:noProof/>
          <w:sz w:val="20"/>
        </w:rPr>
        <w:t>16.8%</w:t>
      </w:r>
      <w:r w:rsidRPr="009B07EE">
        <w:rPr>
          <w:b/>
          <w:sz w:val="20"/>
        </w:rPr>
        <w:t xml:space="preserve">  Women: </w:t>
      </w:r>
      <w:r w:rsidRPr="005E6751">
        <w:rPr>
          <w:b/>
          <w:noProof/>
          <w:sz w:val="20"/>
        </w:rPr>
        <w:t>13.9%</w:t>
      </w:r>
      <w:r w:rsidRPr="009B07EE">
        <w:rPr>
          <w:b/>
          <w:sz w:val="20"/>
        </w:rPr>
        <w:t xml:space="preserve">  Pregnant Females: </w:t>
      </w:r>
      <w:r w:rsidRPr="005E6751">
        <w:rPr>
          <w:b/>
          <w:noProof/>
          <w:sz w:val="20"/>
        </w:rPr>
        <w:t>8.7%</w:t>
      </w:r>
      <w:r w:rsidRPr="009B07EE">
        <w:rPr>
          <w:b/>
          <w:sz w:val="20"/>
        </w:rPr>
        <w:t>]</w:t>
      </w:r>
    </w:p>
    <w:p w14:paraId="418B7119" w14:textId="77777777" w:rsidR="009B63B4" w:rsidRPr="004C4184" w:rsidRDefault="009B63B4" w:rsidP="004C4184">
      <w:pPr>
        <w:pStyle w:val="BodyText"/>
        <w:tabs>
          <w:tab w:val="left" w:pos="180"/>
        </w:tabs>
        <w:spacing w:line="276" w:lineRule="auto"/>
        <w:rPr>
          <w:b/>
          <w:sz w:val="8"/>
          <w:szCs w:val="8"/>
        </w:rPr>
      </w:pPr>
    </w:p>
    <w:p w14:paraId="1D7EA88C" w14:textId="77777777" w:rsidR="009B63B4" w:rsidRPr="009B07EE" w:rsidRDefault="009B63B4">
      <w:pPr>
        <w:pStyle w:val="BodyText2"/>
        <w:rPr>
          <w:b w:val="0"/>
          <w:szCs w:val="18"/>
        </w:rPr>
      </w:pPr>
      <w:r w:rsidRPr="009B07EE">
        <w:rPr>
          <w:rFonts w:cs="Arial"/>
          <w:b w:val="0"/>
          <w:szCs w:val="18"/>
        </w:rPr>
        <w:t>Nationwide, youth smoking has declined significantly since the mid-1990s</w:t>
      </w:r>
      <w:r>
        <w:rPr>
          <w:rFonts w:cs="Arial"/>
          <w:b w:val="0"/>
          <w:szCs w:val="18"/>
        </w:rPr>
        <w:t xml:space="preserve">. </w:t>
      </w:r>
      <w:r w:rsidRPr="009B07EE">
        <w:rPr>
          <w:rFonts w:cs="Arial"/>
          <w:b w:val="0"/>
          <w:szCs w:val="18"/>
        </w:rPr>
        <w:t xml:space="preserve">The </w:t>
      </w:r>
      <w:r>
        <w:rPr>
          <w:rFonts w:cs="Arial"/>
          <w:b w:val="0"/>
          <w:szCs w:val="18"/>
        </w:rPr>
        <w:t xml:space="preserve">2019 </w:t>
      </w:r>
      <w:r w:rsidRPr="009B07EE">
        <w:rPr>
          <w:rFonts w:cs="Arial"/>
          <w:b w:val="0"/>
          <w:szCs w:val="18"/>
        </w:rPr>
        <w:t>Youth Risk Behavior Survey</w:t>
      </w:r>
      <w:r>
        <w:rPr>
          <w:rFonts w:cs="Arial"/>
          <w:b w:val="0"/>
          <w:szCs w:val="18"/>
        </w:rPr>
        <w:t xml:space="preserve"> (YRBS)</w:t>
      </w:r>
      <w:r w:rsidRPr="009B07EE">
        <w:rPr>
          <w:rFonts w:cs="Arial"/>
          <w:b w:val="0"/>
          <w:szCs w:val="18"/>
        </w:rPr>
        <w:t xml:space="preserve"> found that the percentage of high school students reporting that they have smoked cigarettes in the past month decreased to </w:t>
      </w:r>
      <w:r>
        <w:rPr>
          <w:rFonts w:cs="Arial"/>
          <w:b w:val="0"/>
          <w:szCs w:val="18"/>
        </w:rPr>
        <w:t>6.0</w:t>
      </w:r>
      <w:r w:rsidRPr="009B07EE">
        <w:rPr>
          <w:rFonts w:cs="Arial"/>
          <w:b w:val="0"/>
          <w:szCs w:val="18"/>
        </w:rPr>
        <w:t xml:space="preserve"> percent in </w:t>
      </w:r>
      <w:r>
        <w:rPr>
          <w:rFonts w:cs="Arial"/>
          <w:b w:val="0"/>
          <w:szCs w:val="18"/>
        </w:rPr>
        <w:t xml:space="preserve">2019, </w:t>
      </w:r>
      <w:r w:rsidRPr="004353C3">
        <w:rPr>
          <w:b w:val="0"/>
        </w:rPr>
        <w:t>the lowest level since this survey began in 1991</w:t>
      </w:r>
      <w:r>
        <w:rPr>
          <w:b w:val="0"/>
        </w:rPr>
        <w:t xml:space="preserve">. </w:t>
      </w:r>
      <w:r w:rsidRPr="004353C3">
        <w:rPr>
          <w:b w:val="0"/>
        </w:rPr>
        <w:t>The high sc</w:t>
      </w:r>
      <w:r>
        <w:rPr>
          <w:b w:val="0"/>
        </w:rPr>
        <w:t xml:space="preserve">hool smoking rate </w:t>
      </w:r>
      <w:r w:rsidRPr="004353C3">
        <w:rPr>
          <w:b w:val="0"/>
        </w:rPr>
        <w:t>has declined by a remarkable</w:t>
      </w:r>
      <w:r>
        <w:rPr>
          <w:b w:val="0"/>
        </w:rPr>
        <w:t xml:space="preserve"> 84</w:t>
      </w:r>
      <w:r w:rsidRPr="004353C3">
        <w:rPr>
          <w:b w:val="0"/>
        </w:rPr>
        <w:t xml:space="preserve"> percent since peaking at 36.4 percent in 1997</w:t>
      </w:r>
      <w:r w:rsidRPr="007E1674">
        <w:rPr>
          <w:b w:val="0"/>
        </w:rPr>
        <w:t>.</w:t>
      </w:r>
      <w:r w:rsidRPr="007E1674">
        <w:rPr>
          <w:rFonts w:cs="Arial"/>
          <w:b w:val="0"/>
          <w:szCs w:val="18"/>
        </w:rPr>
        <w:t xml:space="preserve"> </w:t>
      </w:r>
      <w:r>
        <w:rPr>
          <w:rFonts w:cs="Arial"/>
          <w:b w:val="0"/>
          <w:szCs w:val="18"/>
        </w:rPr>
        <w:t>The 2020 National Youth Tobacco Survey, using a different methodology than the YRBS, found that 4.6% of high school students smoke cigarettes. 14.0</w:t>
      </w:r>
      <w:r w:rsidRPr="007E1674">
        <w:rPr>
          <w:rFonts w:cs="Arial"/>
          <w:b w:val="0"/>
          <w:szCs w:val="18"/>
        </w:rPr>
        <w:t xml:space="preserve"> percent of U.S. adults currently smoke, </w:t>
      </w:r>
      <w:r>
        <w:rPr>
          <w:rFonts w:cs="Arial"/>
          <w:b w:val="0"/>
          <w:szCs w:val="18"/>
        </w:rPr>
        <w:t xml:space="preserve">significantly </w:t>
      </w:r>
      <w:r w:rsidRPr="007E1674">
        <w:rPr>
          <w:rFonts w:cs="Arial"/>
          <w:b w:val="0"/>
          <w:szCs w:val="18"/>
        </w:rPr>
        <w:t xml:space="preserve">less than the </w:t>
      </w:r>
      <w:r>
        <w:rPr>
          <w:b w:val="0"/>
        </w:rPr>
        <w:t>18.9</w:t>
      </w:r>
      <w:r w:rsidRPr="007E1674">
        <w:rPr>
          <w:b w:val="0"/>
        </w:rPr>
        <w:t xml:space="preserve"> percent in </w:t>
      </w:r>
      <w:r>
        <w:rPr>
          <w:b w:val="0"/>
        </w:rPr>
        <w:t>2011 and the 15.5 percent in 2016</w:t>
      </w:r>
      <w:r w:rsidRPr="007E1674">
        <w:rPr>
          <w:b w:val="0"/>
        </w:rPr>
        <w:t>.</w:t>
      </w:r>
      <w:r w:rsidRPr="009B07EE">
        <w:t xml:space="preserve">  </w:t>
      </w:r>
      <w:r w:rsidRPr="009B07EE">
        <w:rPr>
          <w:rFonts w:cs="Arial"/>
          <w:b w:val="0"/>
          <w:szCs w:val="18"/>
        </w:rPr>
        <w:t xml:space="preserve">  </w:t>
      </w:r>
    </w:p>
    <w:p w14:paraId="1F14BBE2" w14:textId="77777777" w:rsidR="009B63B4" w:rsidRPr="00E37F41" w:rsidRDefault="009B63B4">
      <w:pPr>
        <w:spacing w:after="80"/>
        <w:rPr>
          <w:b/>
          <w:sz w:val="8"/>
          <w:szCs w:val="8"/>
          <w:u w:val="single"/>
        </w:rPr>
      </w:pPr>
    </w:p>
    <w:p w14:paraId="79788957" w14:textId="77777777" w:rsidR="009B63B4" w:rsidRPr="009B07EE" w:rsidRDefault="009B63B4">
      <w:pPr>
        <w:spacing w:after="80"/>
        <w:rPr>
          <w:b/>
          <w:sz w:val="20"/>
          <w:u w:val="single"/>
        </w:rPr>
      </w:pPr>
      <w:r w:rsidRPr="009B07EE">
        <w:rPr>
          <w:b/>
          <w:sz w:val="20"/>
          <w:u w:val="single"/>
        </w:rPr>
        <w:t xml:space="preserve">Deaths in </w:t>
      </w:r>
      <w:r w:rsidRPr="005E6751">
        <w:rPr>
          <w:b/>
          <w:noProof/>
          <w:sz w:val="20"/>
          <w:u w:val="single"/>
        </w:rPr>
        <w:t>Idaho</w:t>
      </w:r>
      <w:r w:rsidRPr="009B07EE">
        <w:rPr>
          <w:b/>
          <w:sz w:val="20"/>
          <w:u w:val="single"/>
        </w:rPr>
        <w:t xml:space="preserve"> From Smoking</w:t>
      </w:r>
    </w:p>
    <w:p w14:paraId="2039D04F" w14:textId="77777777" w:rsidR="009B63B4" w:rsidRDefault="009B63B4" w:rsidP="00E37F41">
      <w:pPr>
        <w:numPr>
          <w:ilvl w:val="0"/>
          <w:numId w:val="2"/>
        </w:numPr>
        <w:tabs>
          <w:tab w:val="left" w:pos="180"/>
        </w:tabs>
        <w:spacing w:line="276" w:lineRule="auto"/>
        <w:rPr>
          <w:b/>
          <w:sz w:val="20"/>
        </w:rPr>
      </w:pPr>
      <w:r w:rsidRPr="009B07EE">
        <w:rPr>
          <w:b/>
          <w:sz w:val="20"/>
        </w:rPr>
        <w:t xml:space="preserve">Adults who die each year in </w:t>
      </w:r>
      <w:r w:rsidRPr="005E6751">
        <w:rPr>
          <w:b/>
          <w:noProof/>
          <w:sz w:val="20"/>
        </w:rPr>
        <w:t>Idaho</w:t>
      </w:r>
      <w:r w:rsidRPr="009B07EE">
        <w:rPr>
          <w:b/>
          <w:sz w:val="20"/>
        </w:rPr>
        <w:t xml:space="preserve"> from their own smoking: </w:t>
      </w:r>
      <w:r w:rsidRPr="005E6751">
        <w:rPr>
          <w:b/>
          <w:noProof/>
          <w:sz w:val="20"/>
        </w:rPr>
        <w:t>1,800</w:t>
      </w:r>
    </w:p>
    <w:p w14:paraId="64F92A5C" w14:textId="77777777" w:rsidR="009B63B4" w:rsidRPr="009B07EE" w:rsidRDefault="009B63B4" w:rsidP="00E37F41">
      <w:pPr>
        <w:numPr>
          <w:ilvl w:val="0"/>
          <w:numId w:val="2"/>
        </w:numPr>
        <w:tabs>
          <w:tab w:val="left" w:pos="180"/>
        </w:tabs>
        <w:spacing w:line="276" w:lineRule="auto"/>
        <w:rPr>
          <w:b/>
          <w:sz w:val="20"/>
        </w:rPr>
      </w:pPr>
      <w:r>
        <w:rPr>
          <w:b/>
          <w:sz w:val="20"/>
        </w:rPr>
        <w:t xml:space="preserve">Proportion of cancer deaths in </w:t>
      </w:r>
      <w:r w:rsidRPr="005E6751">
        <w:rPr>
          <w:b/>
          <w:noProof/>
          <w:sz w:val="20"/>
        </w:rPr>
        <w:t>Idaho</w:t>
      </w:r>
      <w:r>
        <w:rPr>
          <w:b/>
          <w:sz w:val="20"/>
        </w:rPr>
        <w:t xml:space="preserve"> attributable to smoking: </w:t>
      </w:r>
      <w:r w:rsidRPr="005E6751">
        <w:rPr>
          <w:b/>
          <w:noProof/>
          <w:sz w:val="20"/>
        </w:rPr>
        <w:t>26.6%</w:t>
      </w:r>
    </w:p>
    <w:p w14:paraId="45DAE616" w14:textId="77777777" w:rsidR="009B63B4" w:rsidRPr="009B07EE" w:rsidRDefault="009B63B4" w:rsidP="00E37F41">
      <w:pPr>
        <w:numPr>
          <w:ilvl w:val="0"/>
          <w:numId w:val="1"/>
        </w:numPr>
        <w:tabs>
          <w:tab w:val="left" w:pos="180"/>
        </w:tabs>
        <w:spacing w:line="276" w:lineRule="auto"/>
        <w:rPr>
          <w:b/>
          <w:sz w:val="20"/>
        </w:rPr>
      </w:pPr>
      <w:r w:rsidRPr="005E6751">
        <w:rPr>
          <w:b/>
          <w:noProof/>
          <w:sz w:val="20"/>
        </w:rPr>
        <w:t>Idaho</w:t>
      </w:r>
      <w:r w:rsidRPr="009B07EE">
        <w:rPr>
          <w:b/>
          <w:sz w:val="20"/>
        </w:rPr>
        <w:t xml:space="preserve"> kids who have lost at least one parent to a smoking-caused death: </w:t>
      </w:r>
      <w:r w:rsidRPr="005E6751">
        <w:rPr>
          <w:b/>
          <w:noProof/>
          <w:sz w:val="20"/>
        </w:rPr>
        <w:t>1,200</w:t>
      </w:r>
    </w:p>
    <w:p w14:paraId="79B9AB96" w14:textId="77777777" w:rsidR="009B63B4" w:rsidRPr="009B07EE" w:rsidRDefault="009B63B4" w:rsidP="00E37F41">
      <w:pPr>
        <w:numPr>
          <w:ilvl w:val="0"/>
          <w:numId w:val="1"/>
        </w:numPr>
        <w:tabs>
          <w:tab w:val="left" w:pos="180"/>
        </w:tabs>
        <w:spacing w:line="276" w:lineRule="auto"/>
        <w:rPr>
          <w:b/>
          <w:sz w:val="20"/>
        </w:rPr>
      </w:pPr>
      <w:r w:rsidRPr="009B07EE">
        <w:rPr>
          <w:b/>
          <w:sz w:val="20"/>
        </w:rPr>
        <w:t xml:space="preserve">Kids alive in state today who will ultimately die from smoking: </w:t>
      </w:r>
      <w:r w:rsidRPr="005E6751">
        <w:rPr>
          <w:b/>
          <w:noProof/>
          <w:sz w:val="20"/>
        </w:rPr>
        <w:t>30,000</w:t>
      </w:r>
      <w:r w:rsidRPr="009B07EE">
        <w:rPr>
          <w:b/>
          <w:sz w:val="20"/>
        </w:rPr>
        <w:t xml:space="preserve"> (given current smoking levels)</w:t>
      </w:r>
    </w:p>
    <w:p w14:paraId="62F89246" w14:textId="77777777" w:rsidR="009B63B4" w:rsidRPr="009B07EE" w:rsidRDefault="009B63B4" w:rsidP="00C60EFC">
      <w:pPr>
        <w:tabs>
          <w:tab w:val="left" w:pos="180"/>
        </w:tabs>
        <w:ind w:right="-86"/>
        <w:rPr>
          <w:sz w:val="18"/>
        </w:rPr>
      </w:pPr>
      <w:r>
        <w:rPr>
          <w:sz w:val="18"/>
        </w:rPr>
        <w:t>Nationally, s</w:t>
      </w:r>
      <w:r w:rsidRPr="009B07EE">
        <w:rPr>
          <w:sz w:val="18"/>
        </w:rPr>
        <w:t xml:space="preserve">moking alone kills more people each year than alcohol, AIDS, car crashes, illegal drugs, murders, and suicides </w:t>
      </w:r>
      <w:r w:rsidRPr="009B07EE">
        <w:rPr>
          <w:sz w:val="18"/>
          <w:u w:val="single"/>
        </w:rPr>
        <w:t>combined</w:t>
      </w:r>
      <w:r w:rsidRPr="009B07EE">
        <w:rPr>
          <w:sz w:val="18"/>
        </w:rPr>
        <w:t>.  For eve</w:t>
      </w:r>
      <w:r>
        <w:rPr>
          <w:sz w:val="18"/>
        </w:rPr>
        <w:t xml:space="preserve">ry person who dies from smoking, at least 30 </w:t>
      </w:r>
      <w:r w:rsidRPr="009B07EE">
        <w:rPr>
          <w:sz w:val="18"/>
        </w:rPr>
        <w:t xml:space="preserve">more are suffering from serious smoking-caused disease and disability. </w:t>
      </w:r>
    </w:p>
    <w:p w14:paraId="75108023" w14:textId="77777777" w:rsidR="009B63B4" w:rsidRPr="009B07EE" w:rsidRDefault="009B63B4">
      <w:pPr>
        <w:tabs>
          <w:tab w:val="left" w:pos="180"/>
        </w:tabs>
        <w:rPr>
          <w:sz w:val="14"/>
          <w:szCs w:val="14"/>
        </w:rPr>
      </w:pPr>
    </w:p>
    <w:p w14:paraId="1510B075" w14:textId="77777777" w:rsidR="009B63B4" w:rsidRPr="009B07EE" w:rsidRDefault="009B63B4">
      <w:pPr>
        <w:pStyle w:val="Heading2"/>
        <w:tabs>
          <w:tab w:val="clear" w:pos="6660"/>
          <w:tab w:val="clear" w:pos="8280"/>
          <w:tab w:val="left" w:pos="180"/>
        </w:tabs>
        <w:spacing w:after="80"/>
        <w:rPr>
          <w:sz w:val="20"/>
        </w:rPr>
      </w:pPr>
      <w:r w:rsidRPr="009B07EE">
        <w:rPr>
          <w:sz w:val="20"/>
        </w:rPr>
        <w:t xml:space="preserve">Tobacco-Related Monetary Costs in </w:t>
      </w:r>
      <w:r w:rsidRPr="005E6751">
        <w:rPr>
          <w:noProof/>
          <w:sz w:val="20"/>
        </w:rPr>
        <w:t>Idaho</w:t>
      </w:r>
    </w:p>
    <w:p w14:paraId="3C4E4827" w14:textId="77777777" w:rsidR="009B63B4" w:rsidRDefault="009B63B4" w:rsidP="00E37F41">
      <w:pPr>
        <w:numPr>
          <w:ilvl w:val="0"/>
          <w:numId w:val="3"/>
        </w:numPr>
        <w:tabs>
          <w:tab w:val="left" w:pos="180"/>
          <w:tab w:val="left" w:pos="8010"/>
        </w:tabs>
        <w:spacing w:line="276" w:lineRule="auto"/>
        <w:rPr>
          <w:b/>
          <w:sz w:val="20"/>
        </w:rPr>
      </w:pPr>
      <w:r w:rsidRPr="009B07EE">
        <w:rPr>
          <w:b/>
          <w:sz w:val="20"/>
        </w:rPr>
        <w:t xml:space="preserve">Annual health care expenditures in the </w:t>
      </w:r>
      <w:r w:rsidRPr="005E6751">
        <w:rPr>
          <w:b/>
          <w:noProof/>
          <w:sz w:val="20"/>
        </w:rPr>
        <w:t>State</w:t>
      </w:r>
      <w:r w:rsidRPr="009B07EE">
        <w:rPr>
          <w:b/>
          <w:sz w:val="20"/>
        </w:rPr>
        <w:t xml:space="preserve"> directly caused by tobacco use:  </w:t>
      </w:r>
      <w:r w:rsidRPr="005E6751">
        <w:rPr>
          <w:b/>
          <w:noProof/>
          <w:sz w:val="20"/>
        </w:rPr>
        <w:t>$508</w:t>
      </w:r>
      <w:r w:rsidRPr="009B07EE">
        <w:rPr>
          <w:b/>
          <w:sz w:val="20"/>
        </w:rPr>
        <w:t xml:space="preserve"> </w:t>
      </w:r>
      <w:r w:rsidRPr="005E6751">
        <w:rPr>
          <w:b/>
          <w:noProof/>
          <w:sz w:val="20"/>
        </w:rPr>
        <w:t>million</w:t>
      </w:r>
      <w:r w:rsidRPr="009B07EE">
        <w:rPr>
          <w:b/>
          <w:sz w:val="20"/>
        </w:rPr>
        <w:t xml:space="preserve"> </w:t>
      </w:r>
    </w:p>
    <w:p w14:paraId="2232DD3B" w14:textId="77777777" w:rsidR="009B63B4" w:rsidRPr="007E1674" w:rsidRDefault="009B63B4" w:rsidP="00E37F41">
      <w:pPr>
        <w:numPr>
          <w:ilvl w:val="0"/>
          <w:numId w:val="3"/>
        </w:numPr>
        <w:tabs>
          <w:tab w:val="clear" w:pos="360"/>
          <w:tab w:val="left" w:pos="180"/>
          <w:tab w:val="num" w:pos="540"/>
          <w:tab w:val="left" w:pos="8010"/>
        </w:tabs>
        <w:spacing w:line="276" w:lineRule="auto"/>
        <w:ind w:left="540"/>
        <w:rPr>
          <w:b/>
          <w:sz w:val="20"/>
        </w:rPr>
      </w:pPr>
      <w:r w:rsidRPr="005E6751">
        <w:rPr>
          <w:b/>
          <w:noProof/>
          <w:sz w:val="20"/>
        </w:rPr>
        <w:t>State</w:t>
      </w:r>
      <w:r w:rsidRPr="009B07EE">
        <w:rPr>
          <w:b/>
          <w:sz w:val="20"/>
        </w:rPr>
        <w:t xml:space="preserve"> Medicaid program’s total health expenditures caused by tobacco use:  </w:t>
      </w:r>
      <w:r w:rsidRPr="005E6751">
        <w:rPr>
          <w:b/>
          <w:noProof/>
          <w:sz w:val="20"/>
        </w:rPr>
        <w:t>$100.5</w:t>
      </w:r>
      <w:r w:rsidRPr="009B07EE">
        <w:rPr>
          <w:b/>
          <w:sz w:val="20"/>
        </w:rPr>
        <w:t xml:space="preserve"> </w:t>
      </w:r>
      <w:r w:rsidRPr="005E6751">
        <w:rPr>
          <w:b/>
          <w:noProof/>
          <w:sz w:val="20"/>
        </w:rPr>
        <w:t>million</w:t>
      </w:r>
    </w:p>
    <w:p w14:paraId="145DEAD7" w14:textId="77777777" w:rsidR="009B63B4" w:rsidRPr="009B07EE" w:rsidRDefault="009B63B4" w:rsidP="00E37F41">
      <w:pPr>
        <w:numPr>
          <w:ilvl w:val="0"/>
          <w:numId w:val="3"/>
        </w:numPr>
        <w:tabs>
          <w:tab w:val="left" w:pos="180"/>
          <w:tab w:val="left" w:pos="8010"/>
        </w:tabs>
        <w:spacing w:line="276" w:lineRule="auto"/>
        <w:rPr>
          <w:b/>
          <w:sz w:val="20"/>
        </w:rPr>
      </w:pPr>
      <w:r w:rsidRPr="00BC1356">
        <w:rPr>
          <w:b/>
          <w:sz w:val="20"/>
        </w:rPr>
        <w:t>Estimated</w:t>
      </w:r>
      <w:r>
        <w:rPr>
          <w:b/>
          <w:sz w:val="20"/>
        </w:rPr>
        <w:t xml:space="preserve"> a</w:t>
      </w:r>
      <w:r w:rsidRPr="009B07EE">
        <w:rPr>
          <w:b/>
          <w:sz w:val="20"/>
        </w:rPr>
        <w:t xml:space="preserve">nnual health care expenditures in </w:t>
      </w:r>
      <w:r w:rsidRPr="005E6751">
        <w:rPr>
          <w:b/>
          <w:noProof/>
          <w:sz w:val="20"/>
        </w:rPr>
        <w:t>Idaho</w:t>
      </w:r>
      <w:r w:rsidRPr="009B07EE">
        <w:rPr>
          <w:b/>
          <w:sz w:val="20"/>
        </w:rPr>
        <w:t xml:space="preserve"> from secondhand smoke exposure: </w:t>
      </w:r>
      <w:r w:rsidRPr="005E6751">
        <w:rPr>
          <w:b/>
          <w:noProof/>
          <w:sz w:val="20"/>
        </w:rPr>
        <w:t>$36.2</w:t>
      </w:r>
      <w:r w:rsidRPr="009B07EE">
        <w:rPr>
          <w:b/>
          <w:sz w:val="20"/>
        </w:rPr>
        <w:t xml:space="preserve"> million</w:t>
      </w:r>
    </w:p>
    <w:p w14:paraId="7206FBBD" w14:textId="77777777" w:rsidR="009B63B4" w:rsidRPr="009B07EE" w:rsidRDefault="009B63B4" w:rsidP="00E37F41">
      <w:pPr>
        <w:numPr>
          <w:ilvl w:val="0"/>
          <w:numId w:val="16"/>
        </w:numPr>
        <w:tabs>
          <w:tab w:val="clear" w:pos="360"/>
          <w:tab w:val="num" w:pos="180"/>
          <w:tab w:val="left" w:pos="8010"/>
        </w:tabs>
        <w:spacing w:line="276" w:lineRule="auto"/>
        <w:ind w:left="187" w:hanging="187"/>
        <w:rPr>
          <w:b/>
          <w:sz w:val="20"/>
        </w:rPr>
      </w:pPr>
      <w:r w:rsidRPr="009B07EE">
        <w:rPr>
          <w:b/>
          <w:sz w:val="20"/>
        </w:rPr>
        <w:t xml:space="preserve">Citizens’ </w:t>
      </w:r>
      <w:r w:rsidRPr="005E6751">
        <w:rPr>
          <w:b/>
          <w:noProof/>
          <w:sz w:val="20"/>
        </w:rPr>
        <w:t>state</w:t>
      </w:r>
      <w:r w:rsidRPr="009B07EE">
        <w:rPr>
          <w:b/>
          <w:sz w:val="20"/>
        </w:rPr>
        <w:t xml:space="preserve">/federal taxes to cover smoking-caused gov’t costs: </w:t>
      </w:r>
      <w:r w:rsidRPr="005E6751">
        <w:rPr>
          <w:b/>
          <w:noProof/>
          <w:sz w:val="20"/>
        </w:rPr>
        <w:t>$702</w:t>
      </w:r>
      <w:r>
        <w:rPr>
          <w:b/>
          <w:sz w:val="20"/>
        </w:rPr>
        <w:t>/household</w:t>
      </w:r>
    </w:p>
    <w:p w14:paraId="10F4865D" w14:textId="77777777" w:rsidR="009B63B4" w:rsidRDefault="009B63B4" w:rsidP="00E37F41">
      <w:pPr>
        <w:numPr>
          <w:ilvl w:val="0"/>
          <w:numId w:val="16"/>
        </w:numPr>
        <w:tabs>
          <w:tab w:val="clear" w:pos="360"/>
          <w:tab w:val="num" w:pos="180"/>
          <w:tab w:val="left" w:pos="8010"/>
        </w:tabs>
        <w:spacing w:line="276" w:lineRule="auto"/>
        <w:ind w:left="187" w:hanging="187"/>
        <w:rPr>
          <w:b/>
          <w:sz w:val="20"/>
        </w:rPr>
      </w:pPr>
      <w:r w:rsidRPr="009B07EE">
        <w:rPr>
          <w:b/>
          <w:sz w:val="20"/>
        </w:rPr>
        <w:t xml:space="preserve">Smoking-caused productivity losses in </w:t>
      </w:r>
      <w:r w:rsidRPr="005E6751">
        <w:rPr>
          <w:b/>
          <w:noProof/>
          <w:sz w:val="20"/>
        </w:rPr>
        <w:t>Idaho</w:t>
      </w:r>
      <w:r w:rsidRPr="009B07EE">
        <w:rPr>
          <w:b/>
          <w:sz w:val="20"/>
        </w:rPr>
        <w:t xml:space="preserve">:  </w:t>
      </w:r>
      <w:r w:rsidRPr="005E6751">
        <w:rPr>
          <w:b/>
          <w:noProof/>
          <w:sz w:val="20"/>
        </w:rPr>
        <w:t>$433.9</w:t>
      </w:r>
      <w:r w:rsidRPr="009B07EE">
        <w:rPr>
          <w:b/>
          <w:sz w:val="20"/>
        </w:rPr>
        <w:t xml:space="preserve"> </w:t>
      </w:r>
      <w:r w:rsidRPr="005E6751">
        <w:rPr>
          <w:b/>
          <w:noProof/>
          <w:sz w:val="20"/>
        </w:rPr>
        <w:t>million</w:t>
      </w:r>
    </w:p>
    <w:p w14:paraId="0FD34547" w14:textId="77777777" w:rsidR="009B63B4" w:rsidRPr="004C4184" w:rsidRDefault="009B63B4" w:rsidP="004C4184">
      <w:pPr>
        <w:tabs>
          <w:tab w:val="clear" w:pos="360"/>
          <w:tab w:val="left" w:pos="8010"/>
        </w:tabs>
        <w:spacing w:line="276" w:lineRule="auto"/>
        <w:rPr>
          <w:b/>
          <w:sz w:val="8"/>
          <w:szCs w:val="8"/>
        </w:rPr>
      </w:pPr>
    </w:p>
    <w:p w14:paraId="37155DB4" w14:textId="77777777" w:rsidR="009B63B4" w:rsidRPr="009B07EE" w:rsidRDefault="009B63B4">
      <w:pPr>
        <w:tabs>
          <w:tab w:val="left" w:pos="180"/>
        </w:tabs>
        <w:rPr>
          <w:rFonts w:cs="Arial"/>
          <w:sz w:val="18"/>
          <w:szCs w:val="18"/>
        </w:rPr>
      </w:pPr>
      <w:r w:rsidRPr="009B07EE">
        <w:rPr>
          <w:rFonts w:cs="Arial"/>
          <w:sz w:val="18"/>
          <w:szCs w:val="18"/>
        </w:rPr>
        <w:t>The above productivity loss is from smoking-death-shortened work lives, alone.  Even larger productivity losses come from smoking-caused work absences, on-the-job performance declines, and disability-shortened productive work lives.  Other non-health costs caused by tobacco use include direct residential and commercial property losses from smoking-caused fires and smoking-caused cleaning and maintenance costs. </w:t>
      </w:r>
    </w:p>
    <w:p w14:paraId="49B8A2F9" w14:textId="77777777" w:rsidR="009B63B4" w:rsidRPr="00AE172E" w:rsidRDefault="009B63B4">
      <w:pPr>
        <w:tabs>
          <w:tab w:val="left" w:pos="180"/>
        </w:tabs>
        <w:rPr>
          <w:sz w:val="10"/>
          <w:szCs w:val="10"/>
        </w:rPr>
      </w:pPr>
    </w:p>
    <w:p w14:paraId="4B510977" w14:textId="77777777" w:rsidR="009B63B4" w:rsidRPr="009B07EE" w:rsidRDefault="009B63B4">
      <w:pPr>
        <w:pStyle w:val="Heading2"/>
        <w:tabs>
          <w:tab w:val="clear" w:pos="6660"/>
          <w:tab w:val="clear" w:pos="8280"/>
          <w:tab w:val="left" w:pos="180"/>
        </w:tabs>
        <w:spacing w:after="80"/>
        <w:rPr>
          <w:sz w:val="20"/>
        </w:rPr>
      </w:pPr>
      <w:r w:rsidRPr="009B07EE">
        <w:rPr>
          <w:sz w:val="20"/>
        </w:rPr>
        <w:t>Tobacco Industry Advertising and Other Product Promotion</w:t>
      </w:r>
    </w:p>
    <w:p w14:paraId="7EE5005B" w14:textId="77777777" w:rsidR="009B63B4" w:rsidRPr="009B07EE" w:rsidRDefault="009B63B4">
      <w:pPr>
        <w:numPr>
          <w:ilvl w:val="0"/>
          <w:numId w:val="5"/>
        </w:numPr>
        <w:tabs>
          <w:tab w:val="left" w:pos="180"/>
          <w:tab w:val="center" w:pos="6660"/>
          <w:tab w:val="center" w:pos="8280"/>
          <w:tab w:val="left" w:pos="8460"/>
        </w:tabs>
        <w:spacing w:after="80"/>
        <w:rPr>
          <w:b/>
          <w:sz w:val="20"/>
        </w:rPr>
      </w:pPr>
      <w:r w:rsidRPr="009B07EE">
        <w:rPr>
          <w:b/>
          <w:sz w:val="20"/>
        </w:rPr>
        <w:t xml:space="preserve">Estimated portion spent in </w:t>
      </w:r>
      <w:r w:rsidRPr="005E6751">
        <w:rPr>
          <w:b/>
          <w:noProof/>
          <w:sz w:val="20"/>
        </w:rPr>
        <w:t>Idaho</w:t>
      </w:r>
      <w:r w:rsidRPr="009B07EE">
        <w:rPr>
          <w:b/>
          <w:sz w:val="20"/>
        </w:rPr>
        <w:t xml:space="preserve"> each year: </w:t>
      </w:r>
      <w:r w:rsidRPr="005E6751">
        <w:rPr>
          <w:b/>
          <w:noProof/>
          <w:sz w:val="20"/>
        </w:rPr>
        <w:t>$48.9</w:t>
      </w:r>
      <w:r w:rsidRPr="009B07EE">
        <w:rPr>
          <w:b/>
          <w:sz w:val="20"/>
        </w:rPr>
        <w:t xml:space="preserve"> </w:t>
      </w:r>
      <w:r w:rsidRPr="005E6751">
        <w:rPr>
          <w:b/>
          <w:noProof/>
          <w:sz w:val="20"/>
        </w:rPr>
        <w:t>million</w:t>
      </w:r>
    </w:p>
    <w:p w14:paraId="324B9301" w14:textId="77777777" w:rsidR="009B63B4" w:rsidRPr="009B07EE" w:rsidRDefault="009B63B4" w:rsidP="001C5679">
      <w:pPr>
        <w:rPr>
          <w:rFonts w:cs="Arial"/>
          <w:sz w:val="18"/>
          <w:szCs w:val="18"/>
        </w:rPr>
      </w:pPr>
      <w:r w:rsidRPr="009B07EE">
        <w:rPr>
          <w:rFonts w:cs="Arial"/>
          <w:sz w:val="18"/>
          <w:szCs w:val="18"/>
        </w:rPr>
        <w:t>Research has found that kids are three times more sensitive to tobacco advertising than adults and are more likely to be influenced to smoke by cigarette marketing than by peer pressure, with one-third of underage smoking experimentation attributable to to</w:t>
      </w:r>
      <w:r>
        <w:rPr>
          <w:rFonts w:cs="Arial"/>
          <w:sz w:val="18"/>
          <w:szCs w:val="18"/>
        </w:rPr>
        <w:t xml:space="preserve">bacco </w:t>
      </w:r>
      <w:r w:rsidRPr="009B07EE">
        <w:rPr>
          <w:rFonts w:cs="Arial"/>
          <w:sz w:val="18"/>
          <w:szCs w:val="18"/>
        </w:rPr>
        <w:t>company marketing.</w:t>
      </w:r>
    </w:p>
    <w:p w14:paraId="18534F3A" w14:textId="77777777" w:rsidR="009B63B4" w:rsidRPr="009B07EE" w:rsidRDefault="009B63B4">
      <w:pPr>
        <w:tabs>
          <w:tab w:val="left" w:pos="180"/>
          <w:tab w:val="center" w:pos="6660"/>
          <w:tab w:val="center" w:pos="8280"/>
          <w:tab w:val="left" w:pos="8460"/>
        </w:tabs>
        <w:rPr>
          <w:sz w:val="14"/>
          <w:szCs w:val="14"/>
        </w:rPr>
      </w:pPr>
    </w:p>
    <w:p w14:paraId="4F1330F2" w14:textId="77777777" w:rsidR="009B63B4" w:rsidRPr="009B07EE" w:rsidRDefault="009B63B4">
      <w:pPr>
        <w:tabs>
          <w:tab w:val="left" w:pos="180"/>
          <w:tab w:val="center" w:pos="6660"/>
          <w:tab w:val="center" w:pos="8280"/>
          <w:tab w:val="left" w:pos="8460"/>
        </w:tabs>
        <w:spacing w:line="360" w:lineRule="auto"/>
        <w:rPr>
          <w:b/>
          <w:sz w:val="20"/>
          <w:u w:val="single"/>
        </w:rPr>
      </w:pPr>
      <w:r w:rsidRPr="005E6751">
        <w:rPr>
          <w:b/>
          <w:noProof/>
          <w:sz w:val="20"/>
          <w:u w:val="single"/>
        </w:rPr>
        <w:t>Idaho</w:t>
      </w:r>
      <w:r w:rsidRPr="009B07EE">
        <w:rPr>
          <w:b/>
          <w:sz w:val="20"/>
          <w:u w:val="single"/>
        </w:rPr>
        <w:t xml:space="preserve"> Government Policies Affecting </w:t>
      </w:r>
      <w:proofErr w:type="gramStart"/>
      <w:r w:rsidRPr="009B07EE">
        <w:rPr>
          <w:b/>
          <w:sz w:val="20"/>
          <w:u w:val="single"/>
        </w:rPr>
        <w:t>The</w:t>
      </w:r>
      <w:proofErr w:type="gramEnd"/>
      <w:r w:rsidRPr="009B07EE">
        <w:rPr>
          <w:b/>
          <w:sz w:val="20"/>
          <w:u w:val="single"/>
        </w:rPr>
        <w:t xml:space="preserve"> Toll of Tobacco in </w:t>
      </w:r>
      <w:r w:rsidRPr="005E6751">
        <w:rPr>
          <w:b/>
          <w:noProof/>
          <w:sz w:val="20"/>
          <w:u w:val="single"/>
        </w:rPr>
        <w:t>Idaho</w:t>
      </w:r>
    </w:p>
    <w:p w14:paraId="2E499BB1" w14:textId="77777777" w:rsidR="009B63B4" w:rsidRPr="009B07EE" w:rsidRDefault="009B63B4" w:rsidP="00E37F41">
      <w:pPr>
        <w:numPr>
          <w:ilvl w:val="0"/>
          <w:numId w:val="9"/>
        </w:numPr>
        <w:tabs>
          <w:tab w:val="clear" w:pos="360"/>
          <w:tab w:val="left" w:pos="180"/>
          <w:tab w:val="center" w:pos="6660"/>
          <w:tab w:val="center" w:pos="8280"/>
          <w:tab w:val="left" w:pos="8460"/>
        </w:tabs>
        <w:spacing w:line="276" w:lineRule="auto"/>
        <w:ind w:left="187" w:hanging="187"/>
        <w:rPr>
          <w:rFonts w:ascii="Arial Narrow" w:hAnsi="Arial Narrow"/>
          <w:b/>
          <w:sz w:val="20"/>
          <w:u w:val="single"/>
        </w:rPr>
      </w:pPr>
      <w:r w:rsidRPr="009B07EE">
        <w:rPr>
          <w:b/>
          <w:sz w:val="20"/>
        </w:rPr>
        <w:t xml:space="preserve">Annual </w:t>
      </w:r>
      <w:r w:rsidRPr="005E6751">
        <w:rPr>
          <w:b/>
          <w:noProof/>
          <w:sz w:val="20"/>
        </w:rPr>
        <w:t>State</w:t>
      </w:r>
      <w:r w:rsidRPr="009B07EE">
        <w:rPr>
          <w:b/>
          <w:sz w:val="20"/>
        </w:rPr>
        <w:t xml:space="preserve"> tobacco prevention spending from tobacco settlement and tax revenues: </w:t>
      </w:r>
      <w:r w:rsidRPr="005E6751">
        <w:rPr>
          <w:b/>
          <w:noProof/>
          <w:sz w:val="20"/>
        </w:rPr>
        <w:t>$3.6</w:t>
      </w:r>
      <w:r w:rsidRPr="009B07EE">
        <w:rPr>
          <w:b/>
          <w:sz w:val="20"/>
        </w:rPr>
        <w:t xml:space="preserve"> </w:t>
      </w:r>
      <w:r w:rsidRPr="005E6751">
        <w:rPr>
          <w:b/>
          <w:noProof/>
          <w:sz w:val="20"/>
        </w:rPr>
        <w:t>million</w:t>
      </w:r>
    </w:p>
    <w:p w14:paraId="58E69EBB" w14:textId="77777777" w:rsidR="009B63B4" w:rsidRPr="009B07EE" w:rsidRDefault="009B63B4" w:rsidP="00E37F41">
      <w:pPr>
        <w:tabs>
          <w:tab w:val="clear" w:pos="360"/>
          <w:tab w:val="left" w:pos="180"/>
          <w:tab w:val="center" w:pos="6660"/>
          <w:tab w:val="center" w:pos="8280"/>
          <w:tab w:val="left" w:pos="8460"/>
        </w:tabs>
        <w:spacing w:line="276" w:lineRule="auto"/>
        <w:ind w:left="180"/>
        <w:rPr>
          <w:rFonts w:ascii="Arial Narrow" w:hAnsi="Arial Narrow"/>
          <w:b/>
          <w:sz w:val="20"/>
          <w:u w:val="single"/>
        </w:rPr>
      </w:pPr>
      <w:r w:rsidRPr="009B07EE">
        <w:rPr>
          <w:b/>
          <w:sz w:val="20"/>
        </w:rPr>
        <w:t>[</w:t>
      </w:r>
      <w:r>
        <w:rPr>
          <w:b/>
          <w:sz w:val="20"/>
        </w:rPr>
        <w:t xml:space="preserve">National rank: </w:t>
      </w:r>
      <w:r w:rsidRPr="005E6751">
        <w:rPr>
          <w:b/>
          <w:noProof/>
          <w:sz w:val="20"/>
        </w:rPr>
        <w:t>21</w:t>
      </w:r>
      <w:r>
        <w:rPr>
          <w:b/>
          <w:sz w:val="20"/>
        </w:rPr>
        <w:t xml:space="preserve"> (with 1 the best), based on percent of CDC recommendation.</w:t>
      </w:r>
      <w:r w:rsidRPr="009B07EE">
        <w:rPr>
          <w:b/>
          <w:sz w:val="20"/>
        </w:rPr>
        <w:t xml:space="preserve"> CDC recommendation: </w:t>
      </w:r>
      <w:r w:rsidRPr="005E6751">
        <w:rPr>
          <w:b/>
          <w:noProof/>
          <w:sz w:val="20"/>
        </w:rPr>
        <w:t>$15.6</w:t>
      </w:r>
      <w:r>
        <w:rPr>
          <w:b/>
          <w:sz w:val="20"/>
        </w:rPr>
        <w:t xml:space="preserve"> million. </w:t>
      </w:r>
      <w:r w:rsidRPr="009B07EE">
        <w:rPr>
          <w:b/>
          <w:sz w:val="20"/>
        </w:rPr>
        <w:t xml:space="preserve">Percent of CDC recommendation: </w:t>
      </w:r>
      <w:r w:rsidRPr="005E6751">
        <w:rPr>
          <w:b/>
          <w:noProof/>
          <w:sz w:val="20"/>
        </w:rPr>
        <w:t>23.3%</w:t>
      </w:r>
      <w:r w:rsidRPr="009B07EE">
        <w:rPr>
          <w:b/>
          <w:sz w:val="20"/>
        </w:rPr>
        <w:t>]</w:t>
      </w:r>
    </w:p>
    <w:p w14:paraId="22644613" w14:textId="77777777" w:rsidR="009B63B4" w:rsidRPr="00E218FE" w:rsidRDefault="009B63B4" w:rsidP="00E37F41">
      <w:pPr>
        <w:numPr>
          <w:ilvl w:val="0"/>
          <w:numId w:val="11"/>
        </w:numPr>
        <w:tabs>
          <w:tab w:val="clear" w:pos="360"/>
          <w:tab w:val="left" w:pos="180"/>
          <w:tab w:val="center" w:pos="6660"/>
          <w:tab w:val="center" w:pos="8280"/>
          <w:tab w:val="left" w:pos="8460"/>
        </w:tabs>
        <w:spacing w:before="80" w:line="276" w:lineRule="auto"/>
        <w:rPr>
          <w:szCs w:val="18"/>
        </w:rPr>
      </w:pPr>
      <w:r w:rsidRPr="005E6751">
        <w:rPr>
          <w:b/>
          <w:noProof/>
          <w:sz w:val="20"/>
        </w:rPr>
        <w:t>State</w:t>
      </w:r>
      <w:r>
        <w:rPr>
          <w:b/>
          <w:sz w:val="20"/>
        </w:rPr>
        <w:t xml:space="preserve"> c</w:t>
      </w:r>
      <w:r w:rsidRPr="00E218FE">
        <w:rPr>
          <w:b/>
          <w:sz w:val="20"/>
        </w:rPr>
        <w:t xml:space="preserve">igarette tax per pack:  </w:t>
      </w:r>
      <w:r w:rsidRPr="005E6751">
        <w:rPr>
          <w:b/>
          <w:noProof/>
          <w:sz w:val="20"/>
        </w:rPr>
        <w:t>$0.</w:t>
      </w:r>
      <w:proofErr w:type="gramStart"/>
      <w:r w:rsidRPr="005E6751">
        <w:rPr>
          <w:b/>
          <w:noProof/>
          <w:sz w:val="20"/>
        </w:rPr>
        <w:t>57</w:t>
      </w:r>
      <w:r w:rsidRPr="00E218FE">
        <w:rPr>
          <w:b/>
          <w:sz w:val="20"/>
        </w:rPr>
        <w:t xml:space="preserve">  [</w:t>
      </w:r>
      <w:proofErr w:type="gramEnd"/>
      <w:r w:rsidRPr="00E218FE">
        <w:rPr>
          <w:b/>
          <w:sz w:val="20"/>
        </w:rPr>
        <w:t xml:space="preserve">National rank: </w:t>
      </w:r>
      <w:r w:rsidRPr="005E6751">
        <w:rPr>
          <w:b/>
          <w:noProof/>
          <w:sz w:val="20"/>
        </w:rPr>
        <w:t>46th</w:t>
      </w:r>
      <w:r w:rsidRPr="00E218FE">
        <w:rPr>
          <w:b/>
          <w:sz w:val="20"/>
        </w:rPr>
        <w:t xml:space="preserve"> (average state tax is $1.</w:t>
      </w:r>
      <w:r>
        <w:rPr>
          <w:b/>
          <w:sz w:val="20"/>
        </w:rPr>
        <w:t>81</w:t>
      </w:r>
      <w:r w:rsidRPr="00E218FE">
        <w:rPr>
          <w:b/>
          <w:sz w:val="20"/>
        </w:rPr>
        <w:t xml:space="preserve"> per pack)]</w:t>
      </w:r>
    </w:p>
    <w:p w14:paraId="7BE10E15" w14:textId="77777777" w:rsidR="009B63B4" w:rsidRPr="009B07EE" w:rsidRDefault="009B63B4">
      <w:pPr>
        <w:pStyle w:val="Heading6"/>
        <w:spacing w:before="80"/>
        <w:rPr>
          <w:szCs w:val="18"/>
        </w:rPr>
      </w:pPr>
      <w:r w:rsidRPr="009B07EE">
        <w:rPr>
          <w:szCs w:val="18"/>
        </w:rPr>
        <w:t xml:space="preserve">Campaign for Tobacco-Free Kids / </w:t>
      </w:r>
      <w:r>
        <w:rPr>
          <w:szCs w:val="18"/>
        </w:rPr>
        <w:t>January 19, 2021</w:t>
      </w:r>
    </w:p>
    <w:p w14:paraId="03E62AE7" w14:textId="77777777" w:rsidR="009B63B4" w:rsidRPr="009B07EE" w:rsidRDefault="009B63B4">
      <w:pPr>
        <w:tabs>
          <w:tab w:val="clear" w:pos="360"/>
          <w:tab w:val="left" w:pos="180"/>
          <w:tab w:val="center" w:pos="6660"/>
          <w:tab w:val="center" w:pos="8280"/>
          <w:tab w:val="left" w:pos="8460"/>
        </w:tabs>
        <w:rPr>
          <w:rFonts w:ascii="Arial Narrow" w:hAnsi="Arial Narrow"/>
          <w:b/>
          <w:sz w:val="16"/>
          <w:u w:val="single"/>
        </w:rPr>
      </w:pPr>
      <w:r w:rsidRPr="009B07EE">
        <w:rPr>
          <w:rFonts w:ascii="Arial Narrow" w:hAnsi="Arial Narrow"/>
          <w:b/>
          <w:sz w:val="16"/>
          <w:u w:val="single"/>
        </w:rPr>
        <w:br w:type="page"/>
      </w:r>
    </w:p>
    <w:p w14:paraId="3008895B" w14:textId="77777777" w:rsidR="009B63B4" w:rsidRPr="009B07EE" w:rsidRDefault="009B63B4">
      <w:pPr>
        <w:tabs>
          <w:tab w:val="clear" w:pos="360"/>
          <w:tab w:val="left" w:pos="180"/>
          <w:tab w:val="center" w:pos="6660"/>
          <w:tab w:val="center" w:pos="8280"/>
          <w:tab w:val="left" w:pos="8460"/>
        </w:tabs>
        <w:rPr>
          <w:b/>
          <w:sz w:val="18"/>
          <w:u w:val="single"/>
        </w:rPr>
      </w:pPr>
      <w:r w:rsidRPr="009B07EE">
        <w:rPr>
          <w:b/>
          <w:sz w:val="18"/>
          <w:u w:val="single"/>
        </w:rPr>
        <w:lastRenderedPageBreak/>
        <w:t xml:space="preserve">Sources </w:t>
      </w:r>
    </w:p>
    <w:p w14:paraId="528A2CB1" w14:textId="77777777" w:rsidR="009B63B4" w:rsidRPr="008D1F57" w:rsidRDefault="009B63B4" w:rsidP="00D0177C">
      <w:pPr>
        <w:rPr>
          <w:rFonts w:ascii="Arial Narrow" w:hAnsi="Arial Narrow"/>
          <w:sz w:val="18"/>
          <w:szCs w:val="18"/>
        </w:rPr>
      </w:pPr>
      <w:r w:rsidRPr="009B07EE">
        <w:rPr>
          <w:rFonts w:ascii="Arial Narrow" w:hAnsi="Arial Narrow"/>
          <w:b/>
          <w:i/>
          <w:sz w:val="18"/>
        </w:rPr>
        <w:t xml:space="preserve">Youth smoking. </w:t>
      </w:r>
      <w:r w:rsidRPr="005E6751">
        <w:rPr>
          <w:rFonts w:ascii="Arial Narrow" w:hAnsi="Arial Narrow"/>
          <w:noProof/>
          <w:sz w:val="18"/>
        </w:rPr>
        <w:t>2019 Youth Risk Behavior Survey (YRBS). A 2017 YRBS found that 9.1% of high school students smoked.</w:t>
      </w:r>
      <w:r w:rsidRPr="009B07EE">
        <w:rPr>
          <w:rFonts w:ascii="Arial Narrow" w:hAnsi="Arial Narrow"/>
          <w:sz w:val="18"/>
        </w:rPr>
        <w:t xml:space="preserve"> Current s</w:t>
      </w:r>
      <w:r>
        <w:rPr>
          <w:rFonts w:ascii="Arial Narrow" w:hAnsi="Arial Narrow"/>
          <w:sz w:val="18"/>
        </w:rPr>
        <w:t xml:space="preserve">moking = smoked in past month. The 2019 YRBS found that 6.0% of U.S. high school kids smoke. </w:t>
      </w:r>
      <w:r w:rsidRPr="009B07EE">
        <w:rPr>
          <w:rFonts w:ascii="Arial Narrow" w:hAnsi="Arial Narrow"/>
          <w:sz w:val="18"/>
        </w:rPr>
        <w:t xml:space="preserve">The </w:t>
      </w:r>
      <w:r>
        <w:rPr>
          <w:rFonts w:ascii="Arial Narrow" w:hAnsi="Arial Narrow"/>
          <w:sz w:val="18"/>
        </w:rPr>
        <w:t>2020</w:t>
      </w:r>
      <w:r w:rsidRPr="009B07EE">
        <w:rPr>
          <w:rFonts w:ascii="Arial Narrow" w:hAnsi="Arial Narrow"/>
          <w:sz w:val="18"/>
        </w:rPr>
        <w:t xml:space="preserve"> National Youth Tobacco Survey</w:t>
      </w:r>
      <w:r>
        <w:rPr>
          <w:rFonts w:ascii="Arial Narrow" w:hAnsi="Arial Narrow"/>
          <w:sz w:val="18"/>
        </w:rPr>
        <w:t xml:space="preserve"> (NYTS)</w:t>
      </w:r>
      <w:r w:rsidRPr="009B07EE">
        <w:rPr>
          <w:rFonts w:ascii="Arial Narrow" w:hAnsi="Arial Narrow"/>
          <w:sz w:val="18"/>
        </w:rPr>
        <w:t xml:space="preserve">, using a different methodology than the YRBS, found that </w:t>
      </w:r>
      <w:r>
        <w:rPr>
          <w:rFonts w:ascii="Arial Narrow" w:hAnsi="Arial Narrow"/>
          <w:sz w:val="18"/>
        </w:rPr>
        <w:t>4.6</w:t>
      </w:r>
      <w:r w:rsidRPr="009B07EE">
        <w:rPr>
          <w:rFonts w:ascii="Arial Narrow" w:hAnsi="Arial Narrow"/>
          <w:sz w:val="18"/>
        </w:rPr>
        <w:t xml:space="preserve">% of U.S. high school kids smoke.  </w:t>
      </w:r>
      <w:r w:rsidRPr="009B07EE">
        <w:rPr>
          <w:rFonts w:ascii="Arial Narrow" w:hAnsi="Arial Narrow"/>
          <w:b/>
          <w:i/>
          <w:sz w:val="18"/>
        </w:rPr>
        <w:t xml:space="preserve">Male youth </w:t>
      </w:r>
      <w:r>
        <w:rPr>
          <w:rFonts w:ascii="Arial Narrow" w:hAnsi="Arial Narrow"/>
          <w:b/>
          <w:i/>
          <w:sz w:val="18"/>
        </w:rPr>
        <w:t>cigar smoking</w:t>
      </w:r>
      <w:r w:rsidRPr="009B07EE">
        <w:rPr>
          <w:rFonts w:ascii="Arial Narrow" w:hAnsi="Arial Narrow"/>
          <w:b/>
          <w:i/>
          <w:sz w:val="18"/>
        </w:rPr>
        <w:t>.</w:t>
      </w:r>
      <w:r w:rsidRPr="009B07EE">
        <w:rPr>
          <w:rFonts w:ascii="Arial Narrow" w:hAnsi="Arial Narrow"/>
          <w:sz w:val="18"/>
        </w:rPr>
        <w:t xml:space="preserve">  </w:t>
      </w:r>
      <w:r w:rsidRPr="005E6751">
        <w:rPr>
          <w:rFonts w:ascii="Arial Narrow" w:hAnsi="Arial Narrow"/>
          <w:noProof/>
          <w:sz w:val="18"/>
        </w:rPr>
        <w:t>2019 YRBS.</w:t>
      </w:r>
      <w:r w:rsidRPr="009B07EE">
        <w:rPr>
          <w:rFonts w:ascii="Arial Narrow" w:hAnsi="Arial Narrow"/>
          <w:sz w:val="18"/>
        </w:rPr>
        <w:t xml:space="preserve"> The </w:t>
      </w:r>
      <w:r>
        <w:rPr>
          <w:rFonts w:ascii="Arial Narrow" w:hAnsi="Arial Narrow"/>
          <w:sz w:val="18"/>
        </w:rPr>
        <w:t>2019</w:t>
      </w:r>
      <w:r w:rsidRPr="009B07EE">
        <w:rPr>
          <w:rFonts w:ascii="Arial Narrow" w:hAnsi="Arial Narrow"/>
          <w:sz w:val="18"/>
        </w:rPr>
        <w:t xml:space="preserve"> National YRBS found that </w:t>
      </w:r>
      <w:r>
        <w:rPr>
          <w:rFonts w:ascii="Arial Narrow" w:hAnsi="Arial Narrow"/>
          <w:sz w:val="18"/>
        </w:rPr>
        <w:t>7.4</w:t>
      </w:r>
      <w:r w:rsidRPr="009B07EE">
        <w:rPr>
          <w:rFonts w:ascii="Arial Narrow" w:hAnsi="Arial Narrow"/>
          <w:sz w:val="18"/>
        </w:rPr>
        <w:t xml:space="preserve">% </w:t>
      </w:r>
      <w:r w:rsidRPr="009B07EE">
        <w:rPr>
          <w:rFonts w:ascii="Arial Narrow" w:hAnsi="Arial Narrow"/>
          <w:noProof/>
          <w:sz w:val="18"/>
        </w:rPr>
        <w:t xml:space="preserve">of US high school males </w:t>
      </w:r>
      <w:r>
        <w:rPr>
          <w:rFonts w:ascii="Arial Narrow" w:hAnsi="Arial Narrow"/>
          <w:noProof/>
          <w:sz w:val="18"/>
        </w:rPr>
        <w:t>smoke cigars</w:t>
      </w:r>
      <w:r w:rsidRPr="009B07EE">
        <w:rPr>
          <w:rFonts w:ascii="Arial Narrow" w:hAnsi="Arial Narrow"/>
          <w:sz w:val="18"/>
        </w:rPr>
        <w:t xml:space="preserve">. </w:t>
      </w:r>
      <w:r>
        <w:rPr>
          <w:rFonts w:ascii="Arial Narrow" w:hAnsi="Arial Narrow"/>
          <w:sz w:val="18"/>
        </w:rPr>
        <w:t xml:space="preserve">The 2020 NYTS, using a different methodology than the YRBS, found that 5.4% of high school males smoke cigars. </w:t>
      </w:r>
      <w:r>
        <w:rPr>
          <w:rFonts w:ascii="Arial Narrow" w:hAnsi="Arial Narrow"/>
          <w:b/>
          <w:i/>
          <w:sz w:val="18"/>
        </w:rPr>
        <w:t xml:space="preserve">Youth e-cigarette use. </w:t>
      </w:r>
      <w:r>
        <w:rPr>
          <w:rFonts w:ascii="Arial Narrow" w:hAnsi="Arial Narrow"/>
          <w:sz w:val="18"/>
        </w:rPr>
        <w:t xml:space="preserve"> </w:t>
      </w:r>
      <w:r w:rsidRPr="005E6751">
        <w:rPr>
          <w:rFonts w:ascii="Arial Narrow" w:hAnsi="Arial Narrow"/>
          <w:noProof/>
          <w:sz w:val="18"/>
        </w:rPr>
        <w:t>2019 YRBS.</w:t>
      </w:r>
      <w:r>
        <w:rPr>
          <w:rFonts w:ascii="Arial Narrow" w:hAnsi="Arial Narrow"/>
          <w:sz w:val="18"/>
        </w:rPr>
        <w:t xml:space="preserve"> The 2019 National YRBS found that 32.7% of U.S. high school kids use e-cigarettes. The 2020 NYTS, using a different methodology than the YRBS, </w:t>
      </w:r>
      <w:r w:rsidRPr="000F37A3">
        <w:rPr>
          <w:rFonts w:ascii="Arial Narrow" w:hAnsi="Arial Narrow"/>
          <w:sz w:val="18"/>
          <w:szCs w:val="18"/>
        </w:rPr>
        <w:t xml:space="preserve">found that </w:t>
      </w:r>
      <w:r>
        <w:rPr>
          <w:rFonts w:ascii="Arial Narrow" w:hAnsi="Arial Narrow"/>
          <w:sz w:val="18"/>
          <w:szCs w:val="18"/>
        </w:rPr>
        <w:t>19.6</w:t>
      </w:r>
      <w:r w:rsidRPr="000F37A3">
        <w:rPr>
          <w:rFonts w:ascii="Arial Narrow" w:hAnsi="Arial Narrow"/>
          <w:sz w:val="18"/>
          <w:szCs w:val="18"/>
        </w:rPr>
        <w:t xml:space="preserve">% of U.S. high school kids use e-cigarettes. </w:t>
      </w:r>
      <w:r w:rsidRPr="000F37A3">
        <w:rPr>
          <w:rFonts w:ascii="Arial Narrow" w:hAnsi="Arial Narrow"/>
          <w:b/>
          <w:i/>
          <w:sz w:val="18"/>
          <w:szCs w:val="18"/>
        </w:rPr>
        <w:t>New youth smokers.</w:t>
      </w:r>
      <w:r w:rsidRPr="000F37A3">
        <w:rPr>
          <w:rFonts w:ascii="Arial Narrow" w:hAnsi="Arial Narrow"/>
          <w:sz w:val="18"/>
          <w:szCs w:val="18"/>
        </w:rPr>
        <w:t xml:space="preserve">  </w:t>
      </w:r>
      <w:r w:rsidRPr="000F37A3">
        <w:rPr>
          <w:rFonts w:ascii="Arial Narrow" w:hAnsi="Arial Narrow"/>
          <w:snapToGrid w:val="0"/>
          <w:sz w:val="18"/>
          <w:szCs w:val="18"/>
        </w:rPr>
        <w:t>Estimate based on U.S. Dept of Health &amp; Human Services (</w:t>
      </w:r>
      <w:smartTag w:uri="urn:schemas-microsoft-com:office:smarttags" w:element="stockticker">
        <w:r w:rsidRPr="000F37A3">
          <w:rPr>
            <w:rFonts w:ascii="Arial Narrow" w:hAnsi="Arial Narrow"/>
            <w:snapToGrid w:val="0"/>
            <w:sz w:val="18"/>
            <w:szCs w:val="18"/>
          </w:rPr>
          <w:t>HHS</w:t>
        </w:r>
      </w:smartTag>
      <w:r w:rsidRPr="000F37A3">
        <w:rPr>
          <w:rFonts w:ascii="Arial Narrow" w:hAnsi="Arial Narrow"/>
          <w:snapToGrid w:val="0"/>
          <w:sz w:val="18"/>
          <w:szCs w:val="18"/>
        </w:rPr>
        <w:t xml:space="preserve">), </w:t>
      </w:r>
      <w:r w:rsidRPr="000F37A3">
        <w:rPr>
          <w:rFonts w:ascii="Arial Narrow" w:hAnsi="Arial Narrow"/>
          <w:i/>
          <w:snapToGrid w:val="0"/>
          <w:sz w:val="18"/>
          <w:szCs w:val="18"/>
        </w:rPr>
        <w:t xml:space="preserve">“Results from the </w:t>
      </w:r>
      <w:r>
        <w:rPr>
          <w:rFonts w:ascii="Arial Narrow" w:hAnsi="Arial Narrow"/>
          <w:i/>
          <w:snapToGrid w:val="0"/>
          <w:sz w:val="18"/>
          <w:szCs w:val="18"/>
        </w:rPr>
        <w:t>2019</w:t>
      </w:r>
      <w:r w:rsidRPr="000F37A3">
        <w:rPr>
          <w:rFonts w:ascii="Arial Narrow" w:hAnsi="Arial Narrow"/>
          <w:i/>
          <w:snapToGrid w:val="0"/>
          <w:sz w:val="18"/>
          <w:szCs w:val="18"/>
        </w:rPr>
        <w:t xml:space="preserve"> National Survey on Drug Use and Health: Summary of National Findings and Detailed Tables</w:t>
      </w:r>
      <w:r w:rsidRPr="000F37A3">
        <w:rPr>
          <w:rFonts w:ascii="Arial Narrow" w:hAnsi="Arial Narrow" w:cs="Arial"/>
          <w:snapToGrid w:val="0"/>
          <w:sz w:val="18"/>
          <w:szCs w:val="18"/>
        </w:rPr>
        <w:t>,”</w:t>
      </w:r>
      <w:r w:rsidRPr="000F37A3">
        <w:rPr>
          <w:rFonts w:ascii="Arial Narrow" w:hAnsi="Arial Narrow" w:cs="Arial"/>
          <w:i/>
          <w:iCs/>
          <w:sz w:val="18"/>
          <w:szCs w:val="18"/>
        </w:rPr>
        <w:t xml:space="preserve"> </w:t>
      </w:r>
      <w:r w:rsidRPr="000F37A3">
        <w:rPr>
          <w:rFonts w:ascii="Arial Narrow" w:hAnsi="Arial Narrow"/>
          <w:snapToGrid w:val="0"/>
          <w:sz w:val="18"/>
          <w:szCs w:val="18"/>
        </w:rPr>
        <w:t>with the</w:t>
      </w:r>
      <w:r w:rsidRPr="000745BB">
        <w:rPr>
          <w:rFonts w:ascii="Arial Narrow" w:hAnsi="Arial Narrow"/>
          <w:snapToGrid w:val="0"/>
          <w:sz w:val="18"/>
          <w:szCs w:val="18"/>
        </w:rPr>
        <w:t xml:space="preserve"> state share of the national number </w:t>
      </w:r>
      <w:r>
        <w:rPr>
          <w:rFonts w:ascii="Arial Narrow" w:hAnsi="Arial Narrow"/>
          <w:snapToGrid w:val="0"/>
          <w:sz w:val="18"/>
          <w:szCs w:val="18"/>
        </w:rPr>
        <w:t xml:space="preserve">estimated proportionally based on the projected number of youth smokers ages 0-17 reported in </w:t>
      </w:r>
      <w:r w:rsidRPr="00414467">
        <w:rPr>
          <w:rFonts w:ascii="Arial Narrow" w:hAnsi="Arial Narrow"/>
          <w:sz w:val="18"/>
          <w:szCs w:val="18"/>
        </w:rPr>
        <w:t xml:space="preserve">U.S. Department of Health and Human Services (HHS), </w:t>
      </w:r>
      <w:r w:rsidRPr="00414467">
        <w:rPr>
          <w:rFonts w:ascii="Arial Narrow" w:hAnsi="Arial Narrow"/>
          <w:i/>
          <w:sz w:val="18"/>
          <w:szCs w:val="18"/>
        </w:rPr>
        <w:t>The Health Consequences of Smoking—50 Years of Progress: A Report of the Surgeon General,</w:t>
      </w:r>
      <w:r w:rsidRPr="00414467">
        <w:rPr>
          <w:rFonts w:ascii="Arial Narrow" w:hAnsi="Arial Narrow"/>
          <w:sz w:val="18"/>
          <w:szCs w:val="18"/>
        </w:rPr>
        <w:t xml:space="preserve"> 2014, </w:t>
      </w:r>
      <w:hyperlink r:id="rId9" w:history="1">
        <w:r w:rsidRPr="00414467">
          <w:rPr>
            <w:rStyle w:val="Hyperlink"/>
            <w:rFonts w:ascii="Arial Narrow" w:hAnsi="Arial Narrow"/>
            <w:sz w:val="18"/>
            <w:szCs w:val="18"/>
          </w:rPr>
          <w:t>http://www.surgeongeneral.gov/library/reports/50-years-of-progress/</w:t>
        </w:r>
      </w:hyperlink>
      <w:r w:rsidRPr="00414467">
        <w:rPr>
          <w:rFonts w:ascii="Arial Narrow" w:hAnsi="Arial Narrow"/>
          <w:sz w:val="18"/>
          <w:szCs w:val="18"/>
        </w:rPr>
        <w:t xml:space="preserve">. </w:t>
      </w:r>
      <w:r>
        <w:rPr>
          <w:rFonts w:ascii="Arial Narrow" w:hAnsi="Arial Narrow"/>
          <w:snapToGrid w:val="0"/>
          <w:sz w:val="18"/>
          <w:szCs w:val="18"/>
        </w:rPr>
        <w:t xml:space="preserve"> </w:t>
      </w:r>
      <w:r w:rsidRPr="009B07EE">
        <w:rPr>
          <w:rFonts w:ascii="Arial Narrow" w:hAnsi="Arial Narrow"/>
          <w:b/>
          <w:i/>
          <w:sz w:val="18"/>
          <w:szCs w:val="18"/>
        </w:rPr>
        <w:t xml:space="preserve">Adult smoking. </w:t>
      </w:r>
      <w:r w:rsidRPr="009B07EE">
        <w:rPr>
          <w:rFonts w:ascii="Arial Narrow" w:hAnsi="Arial Narrow"/>
          <w:sz w:val="18"/>
          <w:szCs w:val="18"/>
        </w:rPr>
        <w:t>State:</w:t>
      </w:r>
      <w:r w:rsidRPr="009B07EE">
        <w:rPr>
          <w:rFonts w:ascii="Arial Narrow" w:hAnsi="Arial Narrow" w:cs="Arial"/>
          <w:color w:val="000000"/>
          <w:sz w:val="18"/>
          <w:szCs w:val="18"/>
        </w:rPr>
        <w:t xml:space="preserve"> CDC,</w:t>
      </w:r>
      <w:r>
        <w:rPr>
          <w:rFonts w:ascii="Arial Narrow" w:hAnsi="Arial Narrow" w:cs="Arial"/>
          <w:color w:val="000000"/>
          <w:sz w:val="18"/>
          <w:szCs w:val="18"/>
        </w:rPr>
        <w:t xml:space="preserve"> </w:t>
      </w:r>
      <w:r w:rsidRPr="009B07EE">
        <w:rPr>
          <w:rFonts w:ascii="Arial Narrow" w:hAnsi="Arial Narrow" w:cs="Arial"/>
          <w:color w:val="000000"/>
          <w:sz w:val="18"/>
          <w:szCs w:val="18"/>
        </w:rPr>
        <w:t xml:space="preserve">BRFSS </w:t>
      </w:r>
      <w:r>
        <w:rPr>
          <w:rFonts w:ascii="Arial Narrow" w:hAnsi="Arial Narrow" w:cs="Arial"/>
          <w:color w:val="000000"/>
          <w:sz w:val="18"/>
          <w:szCs w:val="18"/>
        </w:rPr>
        <w:t>2019</w:t>
      </w:r>
      <w:r w:rsidRPr="009B07EE">
        <w:rPr>
          <w:rFonts w:ascii="Arial Narrow" w:hAnsi="Arial Narrow" w:cs="Arial"/>
          <w:color w:val="000000"/>
          <w:sz w:val="18"/>
          <w:szCs w:val="18"/>
        </w:rPr>
        <w:t xml:space="preserve"> online </w:t>
      </w:r>
      <w:r w:rsidRPr="00827CBA">
        <w:rPr>
          <w:rFonts w:ascii="Arial Narrow" w:hAnsi="Arial Narrow" w:cs="Arial"/>
          <w:color w:val="000000"/>
          <w:sz w:val="18"/>
          <w:szCs w:val="18"/>
        </w:rPr>
        <w:t>data</w:t>
      </w:r>
      <w:r w:rsidRPr="00827CBA">
        <w:rPr>
          <w:rFonts w:ascii="Arial Narrow" w:hAnsi="Arial Narrow"/>
          <w:sz w:val="18"/>
          <w:szCs w:val="18"/>
        </w:rPr>
        <w:t xml:space="preserve">: </w:t>
      </w:r>
      <w:hyperlink r:id="rId10" w:history="1">
        <w:r w:rsidRPr="00827CBA">
          <w:rPr>
            <w:rStyle w:val="Hyperlink"/>
            <w:rFonts w:ascii="Arial Narrow" w:hAnsi="Arial Narrow"/>
            <w:sz w:val="18"/>
            <w:szCs w:val="18"/>
          </w:rPr>
          <w:t>https://www.cdc.gov/brfss/brfssprevalence/index.html</w:t>
        </w:r>
      </w:hyperlink>
      <w:r>
        <w:rPr>
          <w:rFonts w:ascii="Arial Narrow" w:hAnsi="Arial Narrow"/>
          <w:sz w:val="18"/>
          <w:szCs w:val="18"/>
        </w:rPr>
        <w:t>; NJ rate from 2018 BRFSS.</w:t>
      </w:r>
      <w:r w:rsidRPr="00827CBA">
        <w:rPr>
          <w:rFonts w:ascii="Arial Narrow" w:hAnsi="Arial Narrow"/>
          <w:sz w:val="18"/>
          <w:szCs w:val="18"/>
        </w:rPr>
        <w:t xml:space="preserve"> Because of changes in methodology, state-specific adult smoking rates cannot be compared to data prior to 2011.  National: </w:t>
      </w:r>
      <w:r w:rsidRPr="009D24D4">
        <w:rPr>
          <w:rFonts w:ascii="Arial Narrow" w:hAnsi="Arial Narrow" w:cs="Arial"/>
          <w:sz w:val="18"/>
          <w:szCs w:val="18"/>
        </w:rPr>
        <w:t>CDC, “Tobacco Product Use Among Adults—United States, 201</w:t>
      </w:r>
      <w:r>
        <w:rPr>
          <w:rFonts w:ascii="Arial Narrow" w:hAnsi="Arial Narrow" w:cs="Arial"/>
          <w:sz w:val="18"/>
          <w:szCs w:val="18"/>
        </w:rPr>
        <w:t>9</w:t>
      </w:r>
      <w:r w:rsidRPr="009D24D4">
        <w:rPr>
          <w:rFonts w:ascii="Arial Narrow" w:hAnsi="Arial Narrow" w:cs="Arial"/>
          <w:sz w:val="18"/>
          <w:szCs w:val="18"/>
        </w:rPr>
        <w:t>,” MMWR 6</w:t>
      </w:r>
      <w:r>
        <w:rPr>
          <w:rFonts w:ascii="Arial Narrow" w:hAnsi="Arial Narrow" w:cs="Arial"/>
          <w:sz w:val="18"/>
          <w:szCs w:val="18"/>
        </w:rPr>
        <w:t>9</w:t>
      </w:r>
      <w:r w:rsidRPr="009D24D4">
        <w:rPr>
          <w:rFonts w:ascii="Arial Narrow" w:hAnsi="Arial Narrow" w:cs="Arial"/>
          <w:sz w:val="18"/>
          <w:szCs w:val="18"/>
        </w:rPr>
        <w:t>(4</w:t>
      </w:r>
      <w:r>
        <w:rPr>
          <w:rFonts w:ascii="Arial Narrow" w:hAnsi="Arial Narrow" w:cs="Arial"/>
          <w:sz w:val="18"/>
          <w:szCs w:val="18"/>
        </w:rPr>
        <w:t>6): 1736</w:t>
      </w:r>
      <w:r w:rsidRPr="009D24D4">
        <w:rPr>
          <w:rFonts w:ascii="Arial Narrow" w:hAnsi="Arial Narrow" w:cs="Arial"/>
          <w:sz w:val="18"/>
          <w:szCs w:val="18"/>
        </w:rPr>
        <w:t>-1</w:t>
      </w:r>
      <w:r>
        <w:rPr>
          <w:rFonts w:ascii="Arial Narrow" w:hAnsi="Arial Narrow" w:cs="Arial"/>
          <w:sz w:val="18"/>
          <w:szCs w:val="18"/>
        </w:rPr>
        <w:t>742, November 20, 2020</w:t>
      </w:r>
      <w:r w:rsidRPr="009D24D4">
        <w:rPr>
          <w:rFonts w:ascii="Arial Narrow" w:hAnsi="Arial Narrow" w:cs="Arial"/>
          <w:sz w:val="18"/>
          <w:szCs w:val="18"/>
        </w:rPr>
        <w:t xml:space="preserve">, </w:t>
      </w:r>
      <w:hyperlink r:id="rId11" w:history="1">
        <w:r w:rsidRPr="00BE1CE1">
          <w:rPr>
            <w:rStyle w:val="Hyperlink"/>
            <w:rFonts w:ascii="Arial Narrow" w:hAnsi="Arial Narrow" w:cs="Arial"/>
            <w:sz w:val="18"/>
            <w:szCs w:val="18"/>
          </w:rPr>
          <w:t>https://www.cdc.gov/mmwr/volumes/69/wr/pdfs/mm6946a4-H.pdf</w:t>
        </w:r>
      </w:hyperlink>
      <w:r>
        <w:rPr>
          <w:rFonts w:ascii="Arial Narrow" w:hAnsi="Arial Narrow" w:cs="Arial"/>
          <w:sz w:val="18"/>
          <w:szCs w:val="18"/>
        </w:rPr>
        <w:t>.</w:t>
      </w:r>
      <w:r w:rsidRPr="00617FC9">
        <w:rPr>
          <w:rFonts w:ascii="Arial Narrow" w:hAnsi="Arial Narrow" w:cs="Arial"/>
          <w:sz w:val="18"/>
          <w:szCs w:val="18"/>
        </w:rPr>
        <w:t xml:space="preserve"> </w:t>
      </w:r>
      <w:r w:rsidRPr="009B07EE">
        <w:rPr>
          <w:rFonts w:ascii="Arial Narrow" w:hAnsi="Arial Narrow"/>
          <w:b/>
          <w:i/>
          <w:sz w:val="18"/>
        </w:rPr>
        <w:t xml:space="preserve">Pregnant Females. </w:t>
      </w:r>
      <w:r w:rsidRPr="00796214">
        <w:rPr>
          <w:rFonts w:ascii="Arial Narrow" w:hAnsi="Arial Narrow"/>
          <w:bCs/>
          <w:iCs/>
          <w:sz w:val="18"/>
        </w:rPr>
        <w:t xml:space="preserve">CDC, "Cigarette Smoking During Pregnancy: United States, 2016." NCHS Data Brief, 305, February 2018, </w:t>
      </w:r>
      <w:hyperlink r:id="rId12" w:history="1">
        <w:r w:rsidRPr="008912CF">
          <w:rPr>
            <w:rStyle w:val="Hyperlink"/>
            <w:rFonts w:ascii="Arial Narrow" w:hAnsi="Arial Narrow"/>
            <w:bCs/>
            <w:iCs/>
            <w:sz w:val="18"/>
          </w:rPr>
          <w:t>https://www.cdc.gov/nchs/data/databriefs/db305.pdf</w:t>
        </w:r>
      </w:hyperlink>
      <w:r w:rsidRPr="00796214">
        <w:rPr>
          <w:rFonts w:ascii="Arial Narrow" w:hAnsi="Arial Narrow"/>
          <w:bCs/>
          <w:iCs/>
          <w:sz w:val="18"/>
        </w:rPr>
        <w:t>.</w:t>
      </w:r>
      <w:r>
        <w:rPr>
          <w:rFonts w:ascii="Arial Narrow" w:hAnsi="Arial Narrow"/>
          <w:bCs/>
          <w:iCs/>
          <w:sz w:val="18"/>
        </w:rPr>
        <w:t xml:space="preserve"> </w:t>
      </w:r>
      <w:r w:rsidRPr="009B07EE">
        <w:rPr>
          <w:rFonts w:ascii="Arial Narrow" w:hAnsi="Arial Narrow"/>
          <w:b/>
          <w:i/>
          <w:sz w:val="18"/>
        </w:rPr>
        <w:t>Adult deaths.</w:t>
      </w:r>
      <w:r w:rsidRPr="009B07EE">
        <w:rPr>
          <w:rFonts w:ascii="Arial Narrow" w:hAnsi="Arial Narrow"/>
          <w:bCs/>
          <w:iCs/>
          <w:sz w:val="18"/>
        </w:rPr>
        <w:t xml:space="preserve"> </w:t>
      </w:r>
      <w:r w:rsidRPr="007E1674">
        <w:rPr>
          <w:rFonts w:ascii="Arial Narrow" w:hAnsi="Arial Narrow" w:cs="Arial"/>
          <w:sz w:val="18"/>
        </w:rPr>
        <w:t xml:space="preserve">CDC, </w:t>
      </w:r>
      <w:r w:rsidRPr="007E1674">
        <w:rPr>
          <w:rFonts w:ascii="Arial Narrow" w:hAnsi="Arial Narrow" w:cs="Arial"/>
          <w:i/>
          <w:sz w:val="18"/>
        </w:rPr>
        <w:t>Best Practices for Comprehensive Tobacco Control Programs—2014,</w:t>
      </w:r>
      <w:r w:rsidRPr="007E1674">
        <w:rPr>
          <w:rFonts w:ascii="Arial Narrow" w:hAnsi="Arial Narrow"/>
        </w:rPr>
        <w:t xml:space="preserve"> </w:t>
      </w:r>
      <w:hyperlink r:id="rId13" w:history="1">
        <w:r w:rsidRPr="007E1674">
          <w:rPr>
            <w:rStyle w:val="Hyperlink"/>
            <w:rFonts w:ascii="Arial Narrow" w:hAnsi="Arial Narrow" w:cs="Arial"/>
            <w:sz w:val="18"/>
          </w:rPr>
          <w:t>http://www.cdc.gov/tobacco/stateandcommunity/best_practices/</w:t>
        </w:r>
      </w:hyperlink>
      <w:r>
        <w:rPr>
          <w:rFonts w:ascii="Arial Narrow" w:hAnsi="Arial Narrow" w:cs="Arial"/>
          <w:sz w:val="18"/>
        </w:rPr>
        <w:t xml:space="preserve">. </w:t>
      </w:r>
      <w:r w:rsidRPr="009B07EE">
        <w:rPr>
          <w:rFonts w:ascii="Arial Narrow" w:hAnsi="Arial Narrow" w:cs="Arial"/>
          <w:sz w:val="18"/>
        </w:rPr>
        <w:t xml:space="preserve"> </w:t>
      </w:r>
      <w:r>
        <w:rPr>
          <w:rFonts w:ascii="Arial Narrow" w:hAnsi="Arial Narrow" w:cs="Arial"/>
          <w:sz w:val="18"/>
        </w:rPr>
        <w:t xml:space="preserve">Smoking-related disease and disability from CDC, </w:t>
      </w:r>
      <w:r w:rsidRPr="00A44C6F">
        <w:rPr>
          <w:rFonts w:ascii="Arial Narrow" w:hAnsi="Arial Narrow" w:cs="Arial"/>
          <w:i/>
          <w:sz w:val="18"/>
        </w:rPr>
        <w:t>Smoking &amp; Tobacco Use</w:t>
      </w:r>
      <w:r>
        <w:rPr>
          <w:rFonts w:ascii="Arial Narrow" w:hAnsi="Arial Narrow" w:cs="Arial"/>
          <w:sz w:val="18"/>
        </w:rPr>
        <w:t xml:space="preserve">, </w:t>
      </w:r>
      <w:hyperlink r:id="rId14" w:anchor="toll" w:history="1">
        <w:r w:rsidRPr="002C4AAF">
          <w:rPr>
            <w:rStyle w:val="Hyperlink"/>
            <w:rFonts w:ascii="Arial Narrow" w:hAnsi="Arial Narrow" w:cs="Arial"/>
            <w:sz w:val="18"/>
          </w:rPr>
          <w:t>http://www.cdc.gov/tobacco/data_statistics/fact_sheets/fast_facts/index.htm#toll</w:t>
        </w:r>
      </w:hyperlink>
      <w:r>
        <w:rPr>
          <w:rFonts w:ascii="Arial Narrow" w:hAnsi="Arial Narrow" w:cs="Arial"/>
          <w:sz w:val="18"/>
        </w:rPr>
        <w:t xml:space="preserve">. </w:t>
      </w:r>
      <w:r>
        <w:rPr>
          <w:rFonts w:ascii="Arial Narrow" w:hAnsi="Arial Narrow" w:cs="Arial"/>
          <w:b/>
          <w:i/>
          <w:sz w:val="18"/>
        </w:rPr>
        <w:t>Smoking-Attributable Cancer Deaths</w:t>
      </w:r>
      <w:r w:rsidRPr="005E12B5">
        <w:rPr>
          <w:rFonts w:ascii="Arial Narrow" w:hAnsi="Arial Narrow" w:cs="Arial"/>
          <w:b/>
          <w:i/>
          <w:sz w:val="18"/>
        </w:rPr>
        <w:t xml:space="preserve">. </w:t>
      </w:r>
      <w:proofErr w:type="spellStart"/>
      <w:r w:rsidRPr="005E12B5">
        <w:rPr>
          <w:rFonts w:ascii="Arial Narrow" w:hAnsi="Arial Narrow" w:cs="Arial"/>
          <w:sz w:val="18"/>
          <w:szCs w:val="18"/>
        </w:rPr>
        <w:t>Lortet-Tieulent</w:t>
      </w:r>
      <w:proofErr w:type="spellEnd"/>
      <w:r w:rsidRPr="005E12B5">
        <w:rPr>
          <w:rFonts w:ascii="Arial Narrow" w:hAnsi="Arial Narrow" w:cs="Arial"/>
          <w:sz w:val="18"/>
          <w:szCs w:val="18"/>
        </w:rPr>
        <w:t xml:space="preserve">, J, et al., “State-Level Cancer Mortality Attributable to Cigarette Smoking in the United States,” </w:t>
      </w:r>
      <w:r w:rsidRPr="005E12B5">
        <w:rPr>
          <w:rFonts w:ascii="Arial Narrow" w:hAnsi="Arial Narrow" w:cs="Arial"/>
          <w:i/>
          <w:sz w:val="18"/>
          <w:szCs w:val="18"/>
        </w:rPr>
        <w:t>JAMA Internal Medicine</w:t>
      </w:r>
      <w:r w:rsidRPr="005E12B5">
        <w:rPr>
          <w:rFonts w:ascii="Arial Narrow" w:hAnsi="Arial Narrow" w:cs="Arial"/>
          <w:sz w:val="18"/>
          <w:szCs w:val="18"/>
        </w:rPr>
        <w:t xml:space="preserve">, published online October 24, 2016. Includes 12 smoking-related cancers (acute myeloid leukemia and cancers of the oral cavity and pharynx; esophagus; stomach; colorectum; liver; pancreas; larynx; trachea, lung, and bronchus; cervix uteri; kidney and renal pelvis; and urinary bladder. </w:t>
      </w:r>
      <w:r w:rsidRPr="005E12B5">
        <w:rPr>
          <w:rFonts w:ascii="Arial Narrow" w:hAnsi="Arial Narrow"/>
          <w:b/>
          <w:i/>
          <w:sz w:val="18"/>
        </w:rPr>
        <w:t xml:space="preserve">Lost Parents.  </w:t>
      </w:r>
      <w:proofErr w:type="spellStart"/>
      <w:r w:rsidRPr="005E12B5">
        <w:rPr>
          <w:rFonts w:ascii="Arial Narrow" w:hAnsi="Arial Narrow"/>
          <w:sz w:val="18"/>
        </w:rPr>
        <w:t>Leistikow</w:t>
      </w:r>
      <w:proofErr w:type="spellEnd"/>
      <w:r w:rsidRPr="005E12B5">
        <w:rPr>
          <w:rFonts w:ascii="Arial Narrow" w:hAnsi="Arial Narrow"/>
          <w:sz w:val="18"/>
        </w:rPr>
        <w:t xml:space="preserve">, B, et al., “Estimates of Smoking-Attributable Deaths at Ages 15-54, Motherless or Fatherless Youths, and Resulting Social Security Costs in the United </w:t>
      </w:r>
      <w:r w:rsidRPr="009B07EE">
        <w:rPr>
          <w:rFonts w:ascii="Arial Narrow" w:hAnsi="Arial Narrow"/>
          <w:sz w:val="18"/>
        </w:rPr>
        <w:t xml:space="preserve">States in 1994,” </w:t>
      </w:r>
      <w:r w:rsidRPr="009B07EE">
        <w:rPr>
          <w:rFonts w:ascii="Arial Narrow" w:hAnsi="Arial Narrow"/>
          <w:i/>
          <w:sz w:val="18"/>
        </w:rPr>
        <w:t>Preventive Medicine</w:t>
      </w:r>
      <w:r w:rsidRPr="009B07EE">
        <w:rPr>
          <w:rFonts w:ascii="Arial Narrow" w:hAnsi="Arial Narrow"/>
          <w:sz w:val="18"/>
        </w:rPr>
        <w:t xml:space="preserve"> 30(5):353-360, May 2000, and state-specific data from author. </w:t>
      </w:r>
      <w:r w:rsidRPr="009B07EE">
        <w:rPr>
          <w:rFonts w:ascii="Arial Narrow" w:hAnsi="Arial Narrow"/>
          <w:b/>
          <w:i/>
          <w:sz w:val="18"/>
        </w:rPr>
        <w:t xml:space="preserve">Projected youth smoking </w:t>
      </w:r>
      <w:r w:rsidRPr="009B07EE">
        <w:rPr>
          <w:rFonts w:ascii="Arial Narrow" w:hAnsi="Arial Narrow"/>
          <w:b/>
          <w:i/>
          <w:sz w:val="18"/>
          <w:szCs w:val="18"/>
        </w:rPr>
        <w:t>deaths.</w:t>
      </w:r>
      <w:r w:rsidRPr="009B07EE">
        <w:rPr>
          <w:rFonts w:ascii="Arial Narrow" w:hAnsi="Arial Narrow"/>
          <w:sz w:val="18"/>
          <w:szCs w:val="18"/>
        </w:rPr>
        <w:t xml:space="preserve"> HHS,</w:t>
      </w:r>
      <w:r>
        <w:rPr>
          <w:rFonts w:ascii="Arial Narrow" w:hAnsi="Arial Narrow"/>
          <w:sz w:val="18"/>
          <w:szCs w:val="18"/>
        </w:rPr>
        <w:t xml:space="preserve"> </w:t>
      </w:r>
      <w:r w:rsidRPr="009B07EE">
        <w:rPr>
          <w:rFonts w:ascii="Arial Narrow" w:hAnsi="Arial Narrow" w:cs="Arial"/>
          <w:i/>
          <w:iCs/>
          <w:color w:val="211D1E"/>
          <w:sz w:val="18"/>
          <w:szCs w:val="18"/>
        </w:rPr>
        <w:t>The Health Consequences of Smoking: 50 Years of Progress. A Report of the Surgeon General</w:t>
      </w:r>
      <w:r>
        <w:rPr>
          <w:rFonts w:ascii="Arial Narrow" w:hAnsi="Arial Narrow"/>
          <w:snapToGrid w:val="0"/>
          <w:color w:val="000000"/>
          <w:sz w:val="18"/>
          <w:szCs w:val="18"/>
        </w:rPr>
        <w:t>,</w:t>
      </w:r>
      <w:r w:rsidRPr="009B07EE">
        <w:rPr>
          <w:rFonts w:ascii="Arial Narrow" w:hAnsi="Arial Narrow"/>
          <w:snapToGrid w:val="0"/>
          <w:color w:val="000000"/>
          <w:sz w:val="18"/>
          <w:szCs w:val="18"/>
        </w:rPr>
        <w:t xml:space="preserve"> 2014</w:t>
      </w:r>
      <w:r>
        <w:rPr>
          <w:rFonts w:ascii="Arial Narrow" w:hAnsi="Arial Narrow"/>
          <w:snapToGrid w:val="0"/>
          <w:color w:val="000000"/>
          <w:sz w:val="18"/>
          <w:szCs w:val="18"/>
        </w:rPr>
        <w:t>,</w:t>
      </w:r>
      <w:r w:rsidRPr="009B07EE">
        <w:rPr>
          <w:rFonts w:ascii="Arial Narrow" w:hAnsi="Arial Narrow"/>
          <w:snapToGrid w:val="0"/>
          <w:color w:val="000000"/>
          <w:sz w:val="18"/>
          <w:szCs w:val="18"/>
        </w:rPr>
        <w:t xml:space="preserve"> </w:t>
      </w:r>
      <w:hyperlink r:id="rId15" w:history="1">
        <w:r w:rsidRPr="009B07EE">
          <w:rPr>
            <w:rStyle w:val="Hyperlink"/>
            <w:rFonts w:ascii="Arial Narrow" w:hAnsi="Arial Narrow" w:cs="Arial"/>
            <w:sz w:val="18"/>
            <w:szCs w:val="18"/>
          </w:rPr>
          <w:t>http://www.surgeongeneral.gov/library/reports/50-years-of-progress/index.html</w:t>
        </w:r>
      </w:hyperlink>
      <w:r w:rsidRPr="009B07EE">
        <w:rPr>
          <w:rFonts w:ascii="Arial Narrow" w:hAnsi="Arial Narrow"/>
          <w:sz w:val="18"/>
          <w:szCs w:val="18"/>
        </w:rPr>
        <w:t>.</w:t>
      </w:r>
    </w:p>
    <w:p w14:paraId="19E16AD4" w14:textId="77777777" w:rsidR="009B63B4" w:rsidRPr="009B07EE" w:rsidRDefault="009B63B4" w:rsidP="00D0177C">
      <w:pPr>
        <w:rPr>
          <w:rFonts w:ascii="Arial Narrow" w:hAnsi="Arial Narrow"/>
          <w:sz w:val="18"/>
          <w:szCs w:val="18"/>
        </w:rPr>
      </w:pPr>
      <w:r>
        <w:rPr>
          <w:rFonts w:ascii="Arial Narrow" w:hAnsi="Arial Narrow"/>
          <w:b/>
          <w:bCs/>
          <w:i/>
          <w:iCs/>
          <w:sz w:val="18"/>
          <w:szCs w:val="18"/>
        </w:rPr>
        <w:t>Costs caused by tobacco use (</w:t>
      </w:r>
      <w:r w:rsidRPr="0009605F">
        <w:rPr>
          <w:rFonts w:ascii="Arial Narrow" w:hAnsi="Arial Narrow"/>
          <w:b/>
          <w:bCs/>
          <w:iCs/>
          <w:sz w:val="18"/>
          <w:szCs w:val="18"/>
        </w:rPr>
        <w:t>NOTE</w:t>
      </w:r>
      <w:r>
        <w:rPr>
          <w:rFonts w:ascii="Arial Narrow" w:hAnsi="Arial Narrow"/>
          <w:b/>
          <w:bCs/>
          <w:i/>
          <w:iCs/>
          <w:sz w:val="18"/>
          <w:szCs w:val="18"/>
        </w:rPr>
        <w:t xml:space="preserve">: </w:t>
      </w:r>
      <w:r w:rsidRPr="0009605F">
        <w:rPr>
          <w:rFonts w:ascii="Arial Narrow" w:hAnsi="Arial Narrow"/>
          <w:sz w:val="18"/>
          <w:szCs w:val="18"/>
          <w:u w:val="single"/>
        </w:rPr>
        <w:t>To make all of the cost data more comparable, some figures have been adjusted for inflation and updated to 2009 dollars, using the same methodology that CDC has used in the past).</w:t>
      </w:r>
      <w:r>
        <w:rPr>
          <w:rFonts w:ascii="Arial Narrow" w:hAnsi="Arial Narrow"/>
          <w:sz w:val="18"/>
          <w:szCs w:val="18"/>
          <w:u w:val="single"/>
        </w:rPr>
        <w:t xml:space="preserve"> </w:t>
      </w:r>
      <w:r w:rsidRPr="009B07EE">
        <w:rPr>
          <w:rFonts w:ascii="Arial Narrow" w:hAnsi="Arial Narrow"/>
          <w:b/>
          <w:i/>
          <w:sz w:val="18"/>
          <w:szCs w:val="18"/>
        </w:rPr>
        <w:t xml:space="preserve">Health and productivity costs caused by tobacco use. </w:t>
      </w:r>
      <w:r w:rsidRPr="00386C19">
        <w:rPr>
          <w:rFonts w:ascii="Arial Narrow" w:hAnsi="Arial Narrow"/>
          <w:sz w:val="18"/>
          <w:szCs w:val="18"/>
        </w:rPr>
        <w:t>CDC, Best Practices for Comprehens</w:t>
      </w:r>
      <w:r>
        <w:rPr>
          <w:rFonts w:ascii="Arial Narrow" w:hAnsi="Arial Narrow"/>
          <w:sz w:val="18"/>
          <w:szCs w:val="18"/>
        </w:rPr>
        <w:t>i</w:t>
      </w:r>
      <w:r w:rsidRPr="00386C19">
        <w:rPr>
          <w:rFonts w:ascii="Arial Narrow" w:hAnsi="Arial Narrow"/>
          <w:sz w:val="18"/>
          <w:szCs w:val="18"/>
        </w:rPr>
        <w:t>ve Tobacco Control Programs 2014</w:t>
      </w:r>
      <w:r>
        <w:rPr>
          <w:rFonts w:ascii="Arial Narrow" w:hAnsi="Arial Narrow"/>
          <w:sz w:val="18"/>
          <w:szCs w:val="18"/>
        </w:rPr>
        <w:t xml:space="preserve">, </w:t>
      </w:r>
      <w:hyperlink r:id="rId16" w:history="1">
        <w:r w:rsidRPr="00A6137F">
          <w:rPr>
            <w:rStyle w:val="Hyperlink"/>
            <w:rFonts w:ascii="Arial Narrow" w:hAnsi="Arial Narrow"/>
            <w:sz w:val="18"/>
            <w:szCs w:val="18"/>
          </w:rPr>
          <w:t>http://www.cdc.gov/tobacco/stateandcommunity/best_practices/index.htm</w:t>
        </w:r>
      </w:hyperlink>
      <w:r>
        <w:rPr>
          <w:rFonts w:ascii="Arial Narrow" w:hAnsi="Arial Narrow"/>
          <w:sz w:val="18"/>
          <w:szCs w:val="18"/>
        </w:rPr>
        <w:t xml:space="preserve">; </w:t>
      </w:r>
      <w:r w:rsidRPr="009B07EE">
        <w:rPr>
          <w:rFonts w:ascii="Arial Narrow" w:hAnsi="Arial Narrow"/>
          <w:sz w:val="18"/>
        </w:rPr>
        <w:t>CDC, Smoking Attributable Mortality, Morbidity and Economic Costs, SAMMEC</w:t>
      </w:r>
      <w:r>
        <w:rPr>
          <w:rFonts w:ascii="Arial Narrow" w:hAnsi="Arial Narrow"/>
          <w:sz w:val="18"/>
        </w:rPr>
        <w:t>,</w:t>
      </w:r>
      <w:r w:rsidRPr="009B07EE">
        <w:rPr>
          <w:rFonts w:ascii="Arial Narrow" w:hAnsi="Arial Narrow"/>
          <w:sz w:val="18"/>
        </w:rPr>
        <w:t xml:space="preserve"> </w:t>
      </w:r>
      <w:hyperlink r:id="rId17" w:history="1">
        <w:r w:rsidRPr="009B07EE">
          <w:rPr>
            <w:rStyle w:val="Hyperlink"/>
            <w:rFonts w:ascii="Arial Narrow" w:hAnsi="Arial Narrow"/>
            <w:sz w:val="18"/>
          </w:rPr>
          <w:t>http://apps.nccd.cdc.gov/sammec/</w:t>
        </w:r>
      </w:hyperlink>
      <w:r w:rsidRPr="009B07EE">
        <w:rPr>
          <w:rFonts w:ascii="Arial Narrow" w:hAnsi="Arial Narrow"/>
          <w:sz w:val="18"/>
        </w:rPr>
        <w:t xml:space="preserve">; </w:t>
      </w:r>
      <w:r w:rsidRPr="009B07EE">
        <w:rPr>
          <w:rFonts w:ascii="Arial Narrow" w:hAnsi="Arial Narrow"/>
          <w:sz w:val="18"/>
          <w:szCs w:val="18"/>
        </w:rPr>
        <w:t xml:space="preserve">CDC, </w:t>
      </w:r>
      <w:r w:rsidRPr="009B07EE">
        <w:rPr>
          <w:rFonts w:ascii="Arial Narrow" w:hAnsi="Arial Narrow"/>
          <w:i/>
          <w:sz w:val="18"/>
          <w:szCs w:val="18"/>
        </w:rPr>
        <w:t>State</w:t>
      </w:r>
      <w:r w:rsidRPr="009B07EE">
        <w:rPr>
          <w:rFonts w:ascii="Arial Narrow" w:hAnsi="Arial Narrow"/>
          <w:sz w:val="18"/>
          <w:szCs w:val="18"/>
        </w:rPr>
        <w:t xml:space="preserve"> </w:t>
      </w:r>
      <w:r w:rsidRPr="009B07EE">
        <w:rPr>
          <w:rFonts w:ascii="Arial Narrow" w:hAnsi="Arial Narrow"/>
          <w:i/>
          <w:iCs/>
          <w:sz w:val="18"/>
          <w:szCs w:val="18"/>
        </w:rPr>
        <w:t>Data</w:t>
      </w:r>
      <w:r w:rsidRPr="009B07EE">
        <w:rPr>
          <w:rFonts w:ascii="Arial Narrow" w:hAnsi="Arial Narrow"/>
          <w:i/>
          <w:sz w:val="18"/>
          <w:szCs w:val="18"/>
        </w:rPr>
        <w:t xml:space="preserve"> Highlights 2006 </w:t>
      </w:r>
      <w:r w:rsidRPr="009B07EE">
        <w:rPr>
          <w:rFonts w:ascii="Arial Narrow" w:hAnsi="Arial Narrow"/>
          <w:iCs/>
          <w:sz w:val="18"/>
          <w:szCs w:val="18"/>
        </w:rPr>
        <w:t xml:space="preserve">[and underlying CDC data/estimates], </w:t>
      </w:r>
      <w:hyperlink r:id="rId18" w:history="1">
        <w:r w:rsidRPr="009B07EE">
          <w:rPr>
            <w:rStyle w:val="Hyperlink"/>
            <w:rFonts w:ascii="Arial Narrow" w:hAnsi="Arial Narrow"/>
            <w:iCs/>
            <w:sz w:val="18"/>
            <w:szCs w:val="18"/>
          </w:rPr>
          <w:t>http://www.cdc.gov/tobacco/data_statistics/state_data/data_highlights/2006/index.htm</w:t>
        </w:r>
      </w:hyperlink>
      <w:r w:rsidRPr="009B07EE">
        <w:rPr>
          <w:rFonts w:ascii="Arial Narrow" w:hAnsi="Arial Narrow"/>
          <w:iCs/>
          <w:sz w:val="18"/>
        </w:rPr>
        <w:t xml:space="preserve">. </w:t>
      </w:r>
      <w:r w:rsidRPr="009B07EE">
        <w:rPr>
          <w:rFonts w:ascii="Arial Narrow" w:hAnsi="Arial Narrow"/>
          <w:i/>
          <w:sz w:val="18"/>
        </w:rPr>
        <w:t xml:space="preserve"> </w:t>
      </w:r>
      <w:r w:rsidRPr="009B07EE">
        <w:rPr>
          <w:rFonts w:ascii="Arial Narrow" w:hAnsi="Arial Narrow"/>
          <w:sz w:val="18"/>
        </w:rPr>
        <w:t xml:space="preserve">State Medicaid program expenditures are before any federal reimbursement. State Medicaid program expenditures </w:t>
      </w:r>
      <w:r>
        <w:rPr>
          <w:rFonts w:ascii="Arial Narrow" w:hAnsi="Arial Narrow"/>
          <w:sz w:val="18"/>
        </w:rPr>
        <w:t xml:space="preserve">may be conservative because they do not reflect the effects of Medicaid expansion under the Affordable Care Act. </w:t>
      </w:r>
      <w:smartTag w:uri="urn:schemas-microsoft-com:office:smarttags" w:element="stockticker">
        <w:r w:rsidRPr="009B07EE">
          <w:rPr>
            <w:rFonts w:ascii="Arial Narrow" w:hAnsi="Arial Narrow"/>
            <w:b/>
            <w:bCs/>
            <w:i/>
            <w:iCs/>
            <w:sz w:val="18"/>
          </w:rPr>
          <w:t>SHS</w:t>
        </w:r>
      </w:smartTag>
      <w:r w:rsidRPr="009B07EE">
        <w:rPr>
          <w:rFonts w:ascii="Arial Narrow" w:hAnsi="Arial Narrow"/>
          <w:b/>
          <w:bCs/>
          <w:i/>
          <w:iCs/>
          <w:sz w:val="18"/>
        </w:rPr>
        <w:t xml:space="preserve"> Costs.</w:t>
      </w:r>
      <w:r w:rsidRPr="009B07EE">
        <w:rPr>
          <w:rFonts w:ascii="Arial Narrow" w:hAnsi="Arial Narrow"/>
          <w:sz w:val="18"/>
        </w:rPr>
        <w:t xml:space="preserve">  Behan, DF, et al., </w:t>
      </w:r>
      <w:r w:rsidRPr="009B07EE">
        <w:rPr>
          <w:rFonts w:ascii="Arial Narrow" w:hAnsi="Arial Narrow"/>
          <w:i/>
          <w:iCs/>
          <w:sz w:val="18"/>
        </w:rPr>
        <w:t>Economic Effects of Environmental Tobacco Smoke</w:t>
      </w:r>
      <w:r w:rsidRPr="009B07EE">
        <w:rPr>
          <w:rFonts w:ascii="Arial Narrow" w:hAnsi="Arial Narrow"/>
          <w:sz w:val="18"/>
        </w:rPr>
        <w:t>, Society of Actuaries, March 31, 2005</w:t>
      </w:r>
      <w:r w:rsidRPr="00957496">
        <w:rPr>
          <w:rFonts w:ascii="Arial Narrow" w:hAnsi="Arial Narrow"/>
          <w:sz w:val="18"/>
          <w:szCs w:val="18"/>
        </w:rPr>
        <w:t xml:space="preserve">, </w:t>
      </w:r>
      <w:hyperlink r:id="rId19" w:history="1">
        <w:r w:rsidRPr="00957496">
          <w:rPr>
            <w:rStyle w:val="Hyperlink"/>
            <w:rFonts w:ascii="Arial Narrow" w:hAnsi="Arial Narrow"/>
            <w:sz w:val="18"/>
            <w:szCs w:val="18"/>
          </w:rPr>
          <w:t>https://www.soa.org/Research/Research-Projects/Life-Insurance/research-economic-effect.aspx</w:t>
        </w:r>
      </w:hyperlink>
      <w:r w:rsidRPr="009B07EE">
        <w:rPr>
          <w:rFonts w:ascii="Arial Narrow" w:hAnsi="Arial Narrow"/>
          <w:sz w:val="18"/>
        </w:rPr>
        <w:t xml:space="preserve"> [nationwide costs allocated to state based on its share of all U.S. smokers]. </w:t>
      </w:r>
      <w:r w:rsidRPr="009B07EE">
        <w:rPr>
          <w:rFonts w:ascii="Arial Narrow" w:hAnsi="Arial Narrow"/>
          <w:b/>
          <w:i/>
          <w:sz w:val="18"/>
        </w:rPr>
        <w:t>State-federal tobacco tax burden</w:t>
      </w:r>
      <w:r w:rsidRPr="009B07EE">
        <w:rPr>
          <w:rFonts w:ascii="Arial Narrow" w:hAnsi="Arial Narrow"/>
          <w:sz w:val="18"/>
        </w:rPr>
        <w:t xml:space="preserve">. Equals </w:t>
      </w:r>
      <w:r w:rsidRPr="005E6751">
        <w:rPr>
          <w:rFonts w:ascii="Arial Narrow" w:hAnsi="Arial Narrow"/>
          <w:noProof/>
          <w:sz w:val="18"/>
        </w:rPr>
        <w:t>Idaho</w:t>
      </w:r>
      <w:r w:rsidRPr="009B07EE">
        <w:rPr>
          <w:rFonts w:ascii="Arial Narrow" w:hAnsi="Arial Narrow"/>
          <w:sz w:val="18"/>
        </w:rPr>
        <w:t xml:space="preserve"> residents’ federal &amp; state tax payments necessary to cover all state government tobacco-caused co</w:t>
      </w:r>
      <w:r>
        <w:rPr>
          <w:rFonts w:ascii="Arial Narrow" w:hAnsi="Arial Narrow"/>
          <w:sz w:val="18"/>
        </w:rPr>
        <w:t>sts plus the residents’ pro-rated</w:t>
      </w:r>
      <w:r w:rsidRPr="009B07EE">
        <w:rPr>
          <w:rFonts w:ascii="Arial Narrow" w:hAnsi="Arial Narrow"/>
          <w:sz w:val="18"/>
        </w:rPr>
        <w:t xml:space="preserve"> share, based on state populations, of al</w:t>
      </w:r>
      <w:r>
        <w:rPr>
          <w:rFonts w:ascii="Arial Narrow" w:hAnsi="Arial Narrow"/>
          <w:sz w:val="18"/>
        </w:rPr>
        <w:t>l federal tobacco-caused costs.</w:t>
      </w:r>
      <w:r w:rsidRPr="009B07EE">
        <w:rPr>
          <w:rFonts w:ascii="Arial Narrow" w:hAnsi="Arial Narrow"/>
          <w:sz w:val="18"/>
        </w:rPr>
        <w:t xml:space="preserve"> See above and </w:t>
      </w:r>
      <w:r w:rsidRPr="0098602C">
        <w:rPr>
          <w:rFonts w:ascii="Arial Narrow" w:hAnsi="Arial Narrow" w:cs="Arial"/>
          <w:sz w:val="18"/>
          <w:szCs w:val="18"/>
        </w:rPr>
        <w:t>Xu, X et al., “Annual Healthcare Spending Attributable to Cig</w:t>
      </w:r>
      <w:r>
        <w:rPr>
          <w:rFonts w:ascii="Arial Narrow" w:hAnsi="Arial Narrow" w:cs="Arial"/>
          <w:sz w:val="18"/>
          <w:szCs w:val="18"/>
        </w:rPr>
        <w:t>a</w:t>
      </w:r>
      <w:r w:rsidRPr="0098602C">
        <w:rPr>
          <w:rFonts w:ascii="Arial Narrow" w:hAnsi="Arial Narrow" w:cs="Arial"/>
          <w:sz w:val="18"/>
          <w:szCs w:val="18"/>
        </w:rPr>
        <w:t xml:space="preserve">rette Smoking: An Update,” </w:t>
      </w:r>
      <w:r w:rsidRPr="0098602C">
        <w:rPr>
          <w:rFonts w:ascii="Arial Narrow" w:hAnsi="Arial Narrow" w:cs="Arial"/>
          <w:i/>
          <w:sz w:val="18"/>
          <w:szCs w:val="18"/>
        </w:rPr>
        <w:t xml:space="preserve">Am J </w:t>
      </w:r>
      <w:proofErr w:type="spellStart"/>
      <w:r w:rsidRPr="0098602C">
        <w:rPr>
          <w:rFonts w:ascii="Arial Narrow" w:hAnsi="Arial Narrow" w:cs="Arial"/>
          <w:i/>
          <w:sz w:val="18"/>
          <w:szCs w:val="18"/>
        </w:rPr>
        <w:t>Prev</w:t>
      </w:r>
      <w:proofErr w:type="spellEnd"/>
      <w:r w:rsidRPr="0098602C">
        <w:rPr>
          <w:rFonts w:ascii="Arial Narrow" w:hAnsi="Arial Narrow" w:cs="Arial"/>
          <w:i/>
          <w:sz w:val="18"/>
          <w:szCs w:val="18"/>
        </w:rPr>
        <w:t xml:space="preserve"> Med, </w:t>
      </w:r>
      <w:r w:rsidRPr="0098602C">
        <w:rPr>
          <w:rFonts w:ascii="Arial Narrow" w:hAnsi="Arial Narrow" w:cs="Arial"/>
          <w:sz w:val="18"/>
          <w:szCs w:val="18"/>
        </w:rPr>
        <w:t>2014</w:t>
      </w:r>
      <w:r>
        <w:rPr>
          <w:rFonts w:ascii="Arial Narrow" w:hAnsi="Arial Narrow"/>
          <w:sz w:val="18"/>
        </w:rPr>
        <w:t>,</w:t>
      </w:r>
      <w:r w:rsidRPr="009B07EE">
        <w:rPr>
          <w:rFonts w:ascii="Arial Narrow" w:hAnsi="Arial Narrow"/>
          <w:sz w:val="18"/>
        </w:rPr>
        <w:t xml:space="preserve"> with other state government tobacco costs taken to be 3% of all </w:t>
      </w:r>
      <w:r w:rsidRPr="005E6751">
        <w:rPr>
          <w:rFonts w:ascii="Arial Narrow" w:hAnsi="Arial Narrow"/>
          <w:noProof/>
          <w:sz w:val="18"/>
        </w:rPr>
        <w:t>state</w:t>
      </w:r>
      <w:r w:rsidRPr="009B07EE">
        <w:rPr>
          <w:rFonts w:ascii="Arial Narrow" w:hAnsi="Arial Narrow"/>
          <w:sz w:val="18"/>
        </w:rPr>
        <w:t xml:space="preserve"> smoking-caused health costs, as in CDC, “Medical Care Expenditures Attributable to Smoking—United States, 1993,” </w:t>
      </w:r>
      <w:r w:rsidRPr="009B07EE">
        <w:rPr>
          <w:rFonts w:ascii="Arial Narrow" w:hAnsi="Arial Narrow"/>
          <w:i/>
          <w:sz w:val="18"/>
        </w:rPr>
        <w:t>MMWR</w:t>
      </w:r>
      <w:r w:rsidRPr="009B07EE">
        <w:rPr>
          <w:rFonts w:ascii="Arial Narrow" w:hAnsi="Arial Narrow"/>
          <w:sz w:val="18"/>
        </w:rPr>
        <w:t xml:space="preserve"> 43(26):1-4, July 8, 1994. </w:t>
      </w:r>
      <w:r w:rsidRPr="009B07EE">
        <w:rPr>
          <w:rFonts w:ascii="Arial Narrow" w:hAnsi="Arial Narrow"/>
          <w:b/>
          <w:i/>
          <w:sz w:val="18"/>
        </w:rPr>
        <w:t>Other tobacco-related costs.</w:t>
      </w:r>
      <w:r w:rsidRPr="009B07EE">
        <w:rPr>
          <w:rFonts w:ascii="Arial Narrow" w:hAnsi="Arial Narrow"/>
          <w:sz w:val="18"/>
        </w:rPr>
        <w:t xml:space="preserve"> U.S. Treasury Dept.,</w:t>
      </w:r>
      <w:r w:rsidRPr="009B07EE">
        <w:rPr>
          <w:rFonts w:ascii="Arial Narrow" w:hAnsi="Arial Narrow"/>
          <w:i/>
          <w:sz w:val="18"/>
        </w:rPr>
        <w:t xml:space="preserve"> Economic Costs of Smoking in the U.S. &amp; the Benefits of Comprehensive Tobacco Legislation</w:t>
      </w:r>
      <w:r w:rsidRPr="009B07EE">
        <w:rPr>
          <w:rFonts w:ascii="Arial Narrow" w:hAnsi="Arial Narrow"/>
          <w:sz w:val="18"/>
        </w:rPr>
        <w:t xml:space="preserve">, 1998; </w:t>
      </w:r>
      <w:proofErr w:type="spellStart"/>
      <w:r w:rsidRPr="009B07EE">
        <w:rPr>
          <w:rFonts w:ascii="Arial Narrow" w:hAnsi="Arial Narrow"/>
          <w:sz w:val="18"/>
        </w:rPr>
        <w:t>Chaloupka</w:t>
      </w:r>
      <w:proofErr w:type="spellEnd"/>
      <w:r w:rsidRPr="009B07EE">
        <w:rPr>
          <w:rFonts w:ascii="Arial Narrow" w:hAnsi="Arial Narrow"/>
          <w:sz w:val="18"/>
        </w:rPr>
        <w:t xml:space="preserve">, F.J. &amp; K.E. Warner, “The Economics of Smoking,” in </w:t>
      </w:r>
      <w:proofErr w:type="spellStart"/>
      <w:r w:rsidRPr="009B07EE">
        <w:rPr>
          <w:rFonts w:ascii="Arial Narrow" w:hAnsi="Arial Narrow"/>
          <w:sz w:val="18"/>
        </w:rPr>
        <w:t>Culyer</w:t>
      </w:r>
      <w:proofErr w:type="spellEnd"/>
      <w:r w:rsidRPr="009B07EE">
        <w:rPr>
          <w:rFonts w:ascii="Arial Narrow" w:hAnsi="Arial Narrow"/>
          <w:sz w:val="18"/>
        </w:rPr>
        <w:t xml:space="preserve">, A &amp; Newhouse, J (eds), </w:t>
      </w:r>
      <w:r w:rsidRPr="009B07EE">
        <w:rPr>
          <w:rFonts w:ascii="Arial Narrow" w:hAnsi="Arial Narrow"/>
          <w:i/>
          <w:sz w:val="18"/>
        </w:rPr>
        <w:t>Handbook of Health Economics</w:t>
      </w:r>
      <w:r w:rsidRPr="009B07EE">
        <w:rPr>
          <w:rFonts w:ascii="Arial Narrow" w:hAnsi="Arial Narrow"/>
          <w:sz w:val="18"/>
        </w:rPr>
        <w:t xml:space="preserve">, 2000; CDC, </w:t>
      </w:r>
      <w:r w:rsidRPr="009B07EE">
        <w:rPr>
          <w:rFonts w:ascii="Arial Narrow" w:hAnsi="Arial Narrow"/>
          <w:i/>
          <w:sz w:val="18"/>
        </w:rPr>
        <w:t>MMWR</w:t>
      </w:r>
      <w:r w:rsidRPr="009B07EE">
        <w:rPr>
          <w:rFonts w:ascii="Arial Narrow" w:hAnsi="Arial Narrow"/>
          <w:sz w:val="18"/>
        </w:rPr>
        <w:t xml:space="preserve"> 46(44), November 7, 1997; CDC, </w:t>
      </w:r>
      <w:r w:rsidRPr="009B07EE">
        <w:rPr>
          <w:rFonts w:ascii="Arial Narrow" w:hAnsi="Arial Narrow"/>
          <w:i/>
          <w:sz w:val="18"/>
        </w:rPr>
        <w:t xml:space="preserve">Making Your Workplace Smokefree: A Decision Maker’s Guide, </w:t>
      </w:r>
      <w:r w:rsidRPr="009B07EE">
        <w:rPr>
          <w:rFonts w:ascii="Arial Narrow" w:hAnsi="Arial Narrow"/>
          <w:sz w:val="18"/>
        </w:rPr>
        <w:t xml:space="preserve">1996; </w:t>
      </w:r>
      <w:proofErr w:type="spellStart"/>
      <w:r w:rsidRPr="009B07EE">
        <w:rPr>
          <w:rFonts w:ascii="Arial Narrow" w:hAnsi="Arial Narrow"/>
          <w:sz w:val="18"/>
        </w:rPr>
        <w:t>Mudarri</w:t>
      </w:r>
      <w:proofErr w:type="spellEnd"/>
      <w:r w:rsidRPr="009B07EE">
        <w:rPr>
          <w:rFonts w:ascii="Arial Narrow" w:hAnsi="Arial Narrow"/>
          <w:sz w:val="18"/>
        </w:rPr>
        <w:t xml:space="preserve">, D, U.S. Environmental Protection Agency, </w:t>
      </w:r>
      <w:r w:rsidRPr="009B07EE">
        <w:rPr>
          <w:rFonts w:ascii="Arial Narrow" w:hAnsi="Arial Narrow"/>
          <w:i/>
          <w:sz w:val="18"/>
        </w:rPr>
        <w:t>Costs &amp; Benefits of Smoking Restrictions: An  Assessment of the Smoke-Free Environment Act of 1993 (H.R. 3434)</w:t>
      </w:r>
      <w:r w:rsidRPr="009B07EE">
        <w:rPr>
          <w:rFonts w:ascii="Arial Narrow" w:hAnsi="Arial Narrow"/>
          <w:sz w:val="18"/>
        </w:rPr>
        <w:t xml:space="preserve">, submitted to Subcommittee on Health &amp; the Environment, Committee on Energy &amp; Commerce, U.S. House of Rep., April 1994; Brigham, P &amp;  McGuire, A, “Progress Toward a Fire-Safe Cigarette,” </w:t>
      </w:r>
      <w:proofErr w:type="spellStart"/>
      <w:r w:rsidRPr="009B07EE">
        <w:rPr>
          <w:rFonts w:ascii="Arial Narrow" w:hAnsi="Arial Narrow"/>
          <w:i/>
          <w:sz w:val="18"/>
        </w:rPr>
        <w:t>Jnl</w:t>
      </w:r>
      <w:proofErr w:type="spellEnd"/>
      <w:r w:rsidRPr="009B07EE">
        <w:rPr>
          <w:rFonts w:ascii="Arial Narrow" w:hAnsi="Arial Narrow"/>
          <w:i/>
          <w:sz w:val="18"/>
        </w:rPr>
        <w:t xml:space="preserve"> of Public Health Policy</w:t>
      </w:r>
      <w:r w:rsidRPr="009B07EE">
        <w:rPr>
          <w:rFonts w:ascii="Arial Narrow" w:hAnsi="Arial Narrow"/>
          <w:sz w:val="18"/>
        </w:rPr>
        <w:t xml:space="preserve"> 16(4):433-439, 1995;  Hall, JR, Jr., </w:t>
      </w:r>
      <w:proofErr w:type="spellStart"/>
      <w:r w:rsidRPr="009B07EE">
        <w:rPr>
          <w:rFonts w:ascii="Arial Narrow" w:hAnsi="Arial Narrow"/>
          <w:sz w:val="18"/>
        </w:rPr>
        <w:t>Nat’l</w:t>
      </w:r>
      <w:proofErr w:type="spellEnd"/>
      <w:r w:rsidRPr="009B07EE">
        <w:rPr>
          <w:rFonts w:ascii="Arial Narrow" w:hAnsi="Arial Narrow"/>
          <w:sz w:val="18"/>
        </w:rPr>
        <w:t xml:space="preserve"> Fire Protection Assoc., </w:t>
      </w:r>
      <w:r w:rsidRPr="009B07EE">
        <w:rPr>
          <w:rFonts w:ascii="Arial Narrow" w:hAnsi="Arial Narrow"/>
          <w:i/>
          <w:sz w:val="18"/>
        </w:rPr>
        <w:t>The Smoking-Material Fire Problem</w:t>
      </w:r>
      <w:r w:rsidRPr="009B07EE">
        <w:rPr>
          <w:rFonts w:ascii="Arial Narrow" w:hAnsi="Arial Narrow"/>
          <w:sz w:val="18"/>
        </w:rPr>
        <w:t xml:space="preserve">, November 2004. </w:t>
      </w:r>
      <w:r w:rsidRPr="009B07EE">
        <w:rPr>
          <w:rFonts w:ascii="Arial Narrow" w:hAnsi="Arial Narrow" w:cs="Arial"/>
          <w:sz w:val="18"/>
        </w:rPr>
        <w:t>U.S. Fire Admin./</w:t>
      </w:r>
      <w:proofErr w:type="spellStart"/>
      <w:r w:rsidRPr="009B07EE">
        <w:rPr>
          <w:rFonts w:ascii="Arial Narrow" w:hAnsi="Arial Narrow" w:cs="Arial"/>
          <w:sz w:val="18"/>
        </w:rPr>
        <w:t>Nat’l</w:t>
      </w:r>
      <w:proofErr w:type="spellEnd"/>
      <w:r w:rsidRPr="009B07EE">
        <w:rPr>
          <w:rFonts w:ascii="Arial Narrow" w:hAnsi="Arial Narrow" w:cs="Arial"/>
          <w:sz w:val="18"/>
        </w:rPr>
        <w:t xml:space="preserve"> Fire Data Center, Federal Emergency Management Agency (FEMA), </w:t>
      </w:r>
      <w:r w:rsidRPr="009B07EE">
        <w:rPr>
          <w:rFonts w:ascii="Arial Narrow" w:hAnsi="Arial Narrow" w:cs="Arial"/>
          <w:i/>
          <w:iCs/>
          <w:sz w:val="18"/>
        </w:rPr>
        <w:t>Residential Smoking Fires &amp; Casualties</w:t>
      </w:r>
      <w:r w:rsidRPr="009B07EE">
        <w:rPr>
          <w:rFonts w:ascii="Arial Narrow" w:hAnsi="Arial Narrow" w:cs="Arial"/>
          <w:sz w:val="18"/>
        </w:rPr>
        <w:t xml:space="preserve">, Topical Fire Research Series 5(5), June 2005, </w:t>
      </w:r>
      <w:hyperlink r:id="rId20" w:history="1">
        <w:r w:rsidRPr="009B07EE">
          <w:rPr>
            <w:rStyle w:val="Hyperlink"/>
            <w:rFonts w:ascii="Arial Narrow" w:hAnsi="Arial Narrow" w:cs="Arial"/>
            <w:color w:val="800080"/>
            <w:sz w:val="18"/>
          </w:rPr>
          <w:t>http://www.usfa.fema.gov/downloads/pdf/tfrs/v5i5.pdf</w:t>
        </w:r>
      </w:hyperlink>
      <w:r w:rsidRPr="009B07EE">
        <w:rPr>
          <w:rFonts w:ascii="Arial Narrow" w:hAnsi="Arial Narrow" w:cs="Arial"/>
          <w:sz w:val="18"/>
        </w:rPr>
        <w:t>.</w:t>
      </w:r>
    </w:p>
    <w:p w14:paraId="77CC0966" w14:textId="77777777" w:rsidR="009B63B4" w:rsidRPr="00E06E75" w:rsidRDefault="009B63B4" w:rsidP="00990669">
      <w:pPr>
        <w:rPr>
          <w:rFonts w:ascii="Arial Narrow" w:hAnsi="Arial Narrow" w:cs="Arial"/>
          <w:sz w:val="18"/>
          <w:szCs w:val="18"/>
        </w:rPr>
      </w:pPr>
      <w:r w:rsidRPr="009B07EE">
        <w:rPr>
          <w:rFonts w:ascii="Arial Narrow" w:hAnsi="Arial Narrow"/>
          <w:b/>
          <w:i/>
          <w:sz w:val="18"/>
          <w:szCs w:val="18"/>
        </w:rPr>
        <w:t>Tobacco industry marketing</w:t>
      </w:r>
      <w:r w:rsidRPr="009B07EE">
        <w:rPr>
          <w:rFonts w:ascii="Arial Narrow" w:hAnsi="Arial Narrow"/>
          <w:sz w:val="18"/>
          <w:szCs w:val="18"/>
        </w:rPr>
        <w:t xml:space="preserve">. </w:t>
      </w:r>
      <w:r w:rsidRPr="005105AC">
        <w:rPr>
          <w:rFonts w:ascii="Arial Narrow" w:hAnsi="Arial Narrow" w:cs="Arial"/>
          <w:sz w:val="18"/>
          <w:szCs w:val="18"/>
        </w:rPr>
        <w:t xml:space="preserve">U.S. Federal Trade Commission (FTC), </w:t>
      </w:r>
      <w:r w:rsidRPr="005105AC">
        <w:rPr>
          <w:rFonts w:ascii="Arial Narrow" w:hAnsi="Arial Narrow" w:cs="Arial"/>
          <w:i/>
          <w:sz w:val="18"/>
          <w:szCs w:val="18"/>
        </w:rPr>
        <w:t>Cigarette Report for 201</w:t>
      </w:r>
      <w:r>
        <w:rPr>
          <w:rFonts w:ascii="Arial Narrow" w:hAnsi="Arial Narrow" w:cs="Arial"/>
          <w:i/>
          <w:sz w:val="18"/>
          <w:szCs w:val="18"/>
        </w:rPr>
        <w:t>8</w:t>
      </w:r>
      <w:r w:rsidRPr="005105AC">
        <w:rPr>
          <w:rFonts w:ascii="Arial Narrow" w:hAnsi="Arial Narrow" w:cs="Arial"/>
          <w:sz w:val="18"/>
          <w:szCs w:val="18"/>
        </w:rPr>
        <w:t xml:space="preserve">, </w:t>
      </w:r>
      <w:r w:rsidRPr="00B238CA">
        <w:rPr>
          <w:rFonts w:ascii="Arial Narrow" w:hAnsi="Arial Narrow" w:cs="Arial"/>
          <w:i/>
          <w:sz w:val="18"/>
          <w:szCs w:val="18"/>
        </w:rPr>
        <w:t>2019</w:t>
      </w:r>
      <w:r w:rsidRPr="005105AC">
        <w:rPr>
          <w:rFonts w:ascii="Arial Narrow" w:hAnsi="Arial Narrow" w:cs="Arial"/>
          <w:sz w:val="18"/>
          <w:szCs w:val="18"/>
        </w:rPr>
        <w:t xml:space="preserve">, </w:t>
      </w:r>
      <w:hyperlink r:id="rId21" w:history="1">
        <w:r w:rsidRPr="009C5CA4">
          <w:rPr>
            <w:rStyle w:val="Hyperlink"/>
            <w:rFonts w:ascii="Arial Narrow" w:hAnsi="Arial Narrow" w:cs="Arial"/>
            <w:sz w:val="18"/>
            <w:szCs w:val="18"/>
          </w:rPr>
          <w:t>https://www.ftc.gov/system/files/documents/reports/federal-trade-commission-cigarette-report-2018-smokeless-tobacco-report-2018/p114508cigarettereport2018.pdf</w:t>
        </w:r>
      </w:hyperlink>
      <w:r>
        <w:t xml:space="preserve"> </w:t>
      </w:r>
      <w:r w:rsidRPr="005105AC">
        <w:rPr>
          <w:rFonts w:ascii="Arial Narrow" w:hAnsi="Arial Narrow" w:cs="Arial"/>
          <w:sz w:val="18"/>
          <w:szCs w:val="18"/>
        </w:rPr>
        <w:t xml:space="preserve">[data for top 5 manufacturers only].; </w:t>
      </w:r>
      <w:r w:rsidRPr="005105AC">
        <w:rPr>
          <w:rFonts w:ascii="Arial Narrow" w:eastAsia="Calibri" w:hAnsi="Arial Narrow" w:cs="Arial"/>
          <w:sz w:val="18"/>
          <w:szCs w:val="18"/>
        </w:rPr>
        <w:t xml:space="preserve">FTC, </w:t>
      </w:r>
      <w:r w:rsidRPr="005105AC">
        <w:rPr>
          <w:rFonts w:ascii="Arial Narrow" w:eastAsia="Calibri" w:hAnsi="Arial Narrow" w:cs="Arial"/>
          <w:i/>
          <w:sz w:val="18"/>
          <w:szCs w:val="18"/>
        </w:rPr>
        <w:t>Smokeless Tobacco Report for 201</w:t>
      </w:r>
      <w:r>
        <w:rPr>
          <w:rFonts w:ascii="Arial Narrow" w:eastAsia="Calibri" w:hAnsi="Arial Narrow" w:cs="Arial"/>
          <w:i/>
          <w:sz w:val="18"/>
          <w:szCs w:val="18"/>
        </w:rPr>
        <w:t>8</w:t>
      </w:r>
      <w:r w:rsidRPr="005105AC">
        <w:rPr>
          <w:rFonts w:ascii="Arial Narrow" w:eastAsia="Calibri" w:hAnsi="Arial Narrow" w:cs="Arial"/>
          <w:i/>
          <w:sz w:val="18"/>
          <w:szCs w:val="18"/>
        </w:rPr>
        <w:t xml:space="preserve">, </w:t>
      </w:r>
      <w:r w:rsidRPr="005105AC">
        <w:rPr>
          <w:rFonts w:ascii="Arial Narrow" w:eastAsia="Calibri" w:hAnsi="Arial Narrow" w:cs="Arial"/>
          <w:sz w:val="18"/>
          <w:szCs w:val="18"/>
        </w:rPr>
        <w:t>2019,</w:t>
      </w:r>
      <w:r w:rsidRPr="005105AC">
        <w:rPr>
          <w:rFonts w:ascii="Arial Narrow" w:hAnsi="Arial Narrow" w:cs="Arial"/>
          <w:sz w:val="18"/>
          <w:szCs w:val="18"/>
        </w:rPr>
        <w:t xml:space="preserve"> </w:t>
      </w:r>
      <w:hyperlink r:id="rId22" w:history="1">
        <w:r w:rsidRPr="009C5CA4">
          <w:rPr>
            <w:rStyle w:val="Hyperlink"/>
            <w:rFonts w:ascii="Arial Narrow" w:hAnsi="Arial Narrow" w:cs="Arial"/>
            <w:sz w:val="18"/>
            <w:szCs w:val="18"/>
          </w:rPr>
          <w:t>https://www.ftc.gov/system/files/documents/reports/federal-trade-commission-cigarette-report-2018-smokeless-tobacco-report-2018/p114508smokelesstobaccoreport2018.pdf</w:t>
        </w:r>
      </w:hyperlink>
      <w:r w:rsidRPr="005105AC">
        <w:rPr>
          <w:rFonts w:ascii="Arial Narrow" w:hAnsi="Arial Narrow" w:cs="Arial"/>
          <w:sz w:val="18"/>
          <w:szCs w:val="18"/>
        </w:rPr>
        <w:t xml:space="preserve">  </w:t>
      </w:r>
      <w:r w:rsidRPr="005105AC">
        <w:rPr>
          <w:rFonts w:ascii="Arial Narrow" w:eastAsia="Calibri" w:hAnsi="Arial Narrow" w:cs="Arial"/>
          <w:sz w:val="18"/>
          <w:szCs w:val="18"/>
        </w:rPr>
        <w:t>[</w:t>
      </w:r>
      <w:r w:rsidRPr="005105AC">
        <w:rPr>
          <w:rFonts w:ascii="Arial Narrow" w:hAnsi="Arial Narrow" w:cs="Arial"/>
          <w:sz w:val="18"/>
          <w:szCs w:val="18"/>
        </w:rPr>
        <w:t>Data for top 5 manufacturers only].</w:t>
      </w:r>
      <w:r>
        <w:rPr>
          <w:rFonts w:ascii="Arial Narrow" w:hAnsi="Arial Narrow" w:cs="Arial"/>
          <w:sz w:val="18"/>
          <w:szCs w:val="18"/>
        </w:rPr>
        <w:t xml:space="preserve"> </w:t>
      </w:r>
      <w:r w:rsidRPr="009B07EE">
        <w:rPr>
          <w:rFonts w:ascii="Arial Narrow" w:hAnsi="Arial Narrow"/>
          <w:b/>
          <w:i/>
          <w:sz w:val="18"/>
          <w:szCs w:val="18"/>
        </w:rPr>
        <w:t>Tobacco marketing influence on youth.</w:t>
      </w:r>
      <w:r w:rsidRPr="009B07EE">
        <w:rPr>
          <w:rFonts w:ascii="Arial Narrow" w:hAnsi="Arial Narrow"/>
          <w:sz w:val="18"/>
          <w:szCs w:val="18"/>
        </w:rPr>
        <w:t xml:space="preserve"> </w:t>
      </w:r>
      <w:proofErr w:type="spellStart"/>
      <w:r w:rsidRPr="009B07EE">
        <w:rPr>
          <w:rFonts w:ascii="Arial Narrow" w:hAnsi="Arial Narrow"/>
          <w:sz w:val="18"/>
          <w:szCs w:val="18"/>
        </w:rPr>
        <w:t>Pollay</w:t>
      </w:r>
      <w:proofErr w:type="spellEnd"/>
      <w:r w:rsidRPr="009B07EE">
        <w:rPr>
          <w:rFonts w:ascii="Arial Narrow" w:hAnsi="Arial Narrow"/>
          <w:sz w:val="18"/>
          <w:szCs w:val="18"/>
        </w:rPr>
        <w:t>, R, et al., “The Last Straw? Cigarette Advertising &amp; Realized Market Shares Among Youths &amp; Adults,”</w:t>
      </w:r>
      <w:r w:rsidRPr="009B07EE">
        <w:rPr>
          <w:rFonts w:ascii="Arial Narrow" w:hAnsi="Arial Narrow"/>
          <w:i/>
          <w:sz w:val="18"/>
          <w:szCs w:val="18"/>
        </w:rPr>
        <w:t xml:space="preserve"> </w:t>
      </w:r>
      <w:proofErr w:type="spellStart"/>
      <w:r w:rsidRPr="009B07EE">
        <w:rPr>
          <w:rFonts w:ascii="Arial Narrow" w:hAnsi="Arial Narrow"/>
          <w:i/>
          <w:sz w:val="18"/>
          <w:szCs w:val="18"/>
        </w:rPr>
        <w:t>Jnl</w:t>
      </w:r>
      <w:proofErr w:type="spellEnd"/>
      <w:r w:rsidRPr="009B07EE">
        <w:rPr>
          <w:rFonts w:ascii="Arial Narrow" w:hAnsi="Arial Narrow"/>
          <w:i/>
          <w:sz w:val="18"/>
          <w:szCs w:val="18"/>
        </w:rPr>
        <w:t xml:space="preserve"> of Marketing</w:t>
      </w:r>
      <w:r w:rsidRPr="009B07EE">
        <w:rPr>
          <w:rFonts w:ascii="Arial Narrow" w:hAnsi="Arial Narrow"/>
          <w:sz w:val="18"/>
          <w:szCs w:val="18"/>
        </w:rPr>
        <w:t xml:space="preserve"> 60(2):1-16, April 1996); Evans, N, et al., “Influence of Tobacco Marketing &amp; Exposure to Smokers on Adolescent Susceptibility to Smoking,” </w:t>
      </w:r>
      <w:proofErr w:type="spellStart"/>
      <w:r w:rsidRPr="009B07EE">
        <w:rPr>
          <w:rFonts w:ascii="Arial Narrow" w:hAnsi="Arial Narrow"/>
          <w:i/>
          <w:sz w:val="18"/>
          <w:szCs w:val="18"/>
        </w:rPr>
        <w:t>Jnl</w:t>
      </w:r>
      <w:proofErr w:type="spellEnd"/>
      <w:r w:rsidRPr="009B07EE">
        <w:rPr>
          <w:rFonts w:ascii="Arial Narrow" w:hAnsi="Arial Narrow"/>
          <w:i/>
          <w:sz w:val="18"/>
          <w:szCs w:val="18"/>
        </w:rPr>
        <w:t xml:space="preserve"> of the </w:t>
      </w:r>
      <w:proofErr w:type="spellStart"/>
      <w:r w:rsidRPr="009B07EE">
        <w:rPr>
          <w:rFonts w:ascii="Arial Narrow" w:hAnsi="Arial Narrow"/>
          <w:i/>
          <w:sz w:val="18"/>
          <w:szCs w:val="18"/>
        </w:rPr>
        <w:t>Nat’l</w:t>
      </w:r>
      <w:proofErr w:type="spellEnd"/>
      <w:r w:rsidRPr="009B07EE">
        <w:rPr>
          <w:rFonts w:ascii="Arial Narrow" w:hAnsi="Arial Narrow"/>
          <w:i/>
          <w:sz w:val="18"/>
          <w:szCs w:val="18"/>
        </w:rPr>
        <w:t xml:space="preserve"> Cancer Inst</w:t>
      </w:r>
      <w:r w:rsidRPr="009B07EE">
        <w:rPr>
          <w:rFonts w:ascii="Arial Narrow" w:hAnsi="Arial Narrow"/>
          <w:sz w:val="18"/>
          <w:szCs w:val="18"/>
        </w:rPr>
        <w:t xml:space="preserve"> 87(20):1538-45, October 1995.  See also, Pierce, JP, et al., “Tobacco Industry Promotion of Cigarettes &amp; Adolescent Smoking,” </w:t>
      </w:r>
      <w:proofErr w:type="spellStart"/>
      <w:r w:rsidRPr="009B07EE">
        <w:rPr>
          <w:rFonts w:ascii="Arial Narrow" w:hAnsi="Arial Narrow"/>
          <w:i/>
          <w:sz w:val="18"/>
          <w:szCs w:val="18"/>
        </w:rPr>
        <w:t>Jnl</w:t>
      </w:r>
      <w:proofErr w:type="spellEnd"/>
      <w:r w:rsidRPr="009B07EE">
        <w:rPr>
          <w:rFonts w:ascii="Arial Narrow" w:hAnsi="Arial Narrow"/>
          <w:i/>
          <w:sz w:val="18"/>
          <w:szCs w:val="18"/>
        </w:rPr>
        <w:t xml:space="preserve"> of the American Medical Association (JAMA)</w:t>
      </w:r>
      <w:r w:rsidRPr="009B07EE">
        <w:rPr>
          <w:rFonts w:ascii="Arial Narrow" w:hAnsi="Arial Narrow"/>
          <w:sz w:val="18"/>
          <w:szCs w:val="18"/>
        </w:rPr>
        <w:t xml:space="preserve"> 279(7):511-505, February 1998 [with erratum in </w:t>
      </w:r>
      <w:r w:rsidRPr="009B07EE">
        <w:rPr>
          <w:rFonts w:ascii="Arial Narrow" w:hAnsi="Arial Narrow"/>
          <w:i/>
          <w:sz w:val="18"/>
          <w:szCs w:val="18"/>
        </w:rPr>
        <w:t>JAMA</w:t>
      </w:r>
      <w:r w:rsidRPr="009B07EE">
        <w:rPr>
          <w:rFonts w:ascii="Arial Narrow" w:hAnsi="Arial Narrow"/>
          <w:sz w:val="18"/>
          <w:szCs w:val="18"/>
        </w:rPr>
        <w:t xml:space="preserve"> 280(5):422, August 1998].  See, also, Campaign factsheet, </w:t>
      </w:r>
      <w:r w:rsidRPr="009B07EE">
        <w:rPr>
          <w:rFonts w:ascii="Arial Narrow" w:hAnsi="Arial Narrow"/>
          <w:i/>
          <w:sz w:val="18"/>
          <w:szCs w:val="18"/>
        </w:rPr>
        <w:t>Tobacco Marketing to Kids</w:t>
      </w:r>
      <w:r w:rsidRPr="009B07EE">
        <w:rPr>
          <w:rFonts w:ascii="Arial Narrow" w:hAnsi="Arial Narrow"/>
          <w:sz w:val="18"/>
          <w:szCs w:val="18"/>
        </w:rPr>
        <w:t xml:space="preserve">, </w:t>
      </w:r>
      <w:hyperlink r:id="rId23" w:history="1">
        <w:r w:rsidRPr="009B07EE">
          <w:rPr>
            <w:rStyle w:val="Hyperlink"/>
            <w:rFonts w:ascii="Arial Narrow" w:hAnsi="Arial Narrow"/>
            <w:sz w:val="18"/>
            <w:szCs w:val="18"/>
          </w:rPr>
          <w:t>http://www.tobaccofreekids.org/research/factsheets/pdf/0008.pdf</w:t>
        </w:r>
      </w:hyperlink>
      <w:r w:rsidRPr="009B07EE">
        <w:rPr>
          <w:rFonts w:ascii="Arial Narrow" w:hAnsi="Arial Narrow"/>
          <w:sz w:val="18"/>
          <w:szCs w:val="18"/>
        </w:rPr>
        <w:t>.</w:t>
      </w:r>
    </w:p>
    <w:p w14:paraId="69918BB5" w14:textId="77777777" w:rsidR="009B63B4" w:rsidRPr="009B07EE" w:rsidRDefault="009B63B4" w:rsidP="00055D03">
      <w:pPr>
        <w:tabs>
          <w:tab w:val="left" w:pos="180"/>
          <w:tab w:val="center" w:pos="6660"/>
          <w:tab w:val="center" w:pos="8280"/>
          <w:tab w:val="left" w:pos="8460"/>
        </w:tabs>
        <w:rPr>
          <w:rFonts w:ascii="Arial Narrow" w:hAnsi="Arial Narrow"/>
          <w:sz w:val="18"/>
          <w:szCs w:val="18"/>
        </w:rPr>
      </w:pPr>
      <w:r w:rsidRPr="005E6751">
        <w:rPr>
          <w:rFonts w:ascii="Arial Narrow" w:hAnsi="Arial Narrow"/>
          <w:b/>
          <w:i/>
          <w:noProof/>
          <w:sz w:val="18"/>
          <w:szCs w:val="18"/>
        </w:rPr>
        <w:t>Idaho</w:t>
      </w:r>
      <w:r w:rsidRPr="009B07EE">
        <w:rPr>
          <w:rFonts w:ascii="Arial Narrow" w:hAnsi="Arial Narrow"/>
          <w:b/>
          <w:i/>
          <w:sz w:val="18"/>
          <w:szCs w:val="18"/>
        </w:rPr>
        <w:t xml:space="preserve"> spending to reduce tobacco use and ranking.</w:t>
      </w:r>
      <w:r w:rsidRPr="009B07EE">
        <w:rPr>
          <w:rFonts w:ascii="Arial Narrow" w:hAnsi="Arial Narrow"/>
          <w:sz w:val="18"/>
          <w:szCs w:val="18"/>
        </w:rPr>
        <w:t xml:space="preserve">  Campaign for Tobacco-Free Kids, et al</w:t>
      </w:r>
      <w:r w:rsidRPr="009B07EE">
        <w:rPr>
          <w:rFonts w:ascii="Arial Narrow" w:hAnsi="Arial Narrow"/>
          <w:i/>
          <w:sz w:val="18"/>
          <w:szCs w:val="18"/>
        </w:rPr>
        <w:t>., Broken Promises to Our Children: Th</w:t>
      </w:r>
      <w:r>
        <w:rPr>
          <w:rFonts w:ascii="Arial Narrow" w:hAnsi="Arial Narrow"/>
          <w:i/>
          <w:sz w:val="18"/>
          <w:szCs w:val="18"/>
        </w:rPr>
        <w:t xml:space="preserve">e 1998 State Tobacco Settlement 22 </w:t>
      </w:r>
      <w:r w:rsidRPr="009B07EE">
        <w:rPr>
          <w:rFonts w:ascii="Arial Narrow" w:hAnsi="Arial Narrow"/>
          <w:i/>
          <w:sz w:val="18"/>
          <w:szCs w:val="18"/>
        </w:rPr>
        <w:t>Years Later,</w:t>
      </w:r>
      <w:r w:rsidRPr="009B07EE">
        <w:rPr>
          <w:rFonts w:ascii="Arial Narrow" w:hAnsi="Arial Narrow"/>
          <w:sz w:val="18"/>
          <w:szCs w:val="18"/>
        </w:rPr>
        <w:t xml:space="preserve"> </w:t>
      </w:r>
      <w:r>
        <w:rPr>
          <w:rFonts w:ascii="Arial Narrow" w:hAnsi="Arial Narrow"/>
          <w:sz w:val="18"/>
          <w:szCs w:val="18"/>
        </w:rPr>
        <w:t>January 15</w:t>
      </w:r>
      <w:r w:rsidRPr="009B07EE">
        <w:rPr>
          <w:rFonts w:ascii="Arial Narrow" w:hAnsi="Arial Narrow"/>
          <w:sz w:val="18"/>
          <w:szCs w:val="18"/>
        </w:rPr>
        <w:t xml:space="preserve">, </w:t>
      </w:r>
      <w:r>
        <w:rPr>
          <w:rFonts w:ascii="Arial Narrow" w:hAnsi="Arial Narrow"/>
          <w:sz w:val="18"/>
          <w:szCs w:val="18"/>
        </w:rPr>
        <w:t>2021</w:t>
      </w:r>
      <w:r w:rsidRPr="009B07EE">
        <w:rPr>
          <w:rFonts w:ascii="Arial Narrow" w:hAnsi="Arial Narrow"/>
          <w:sz w:val="18"/>
          <w:szCs w:val="18"/>
        </w:rPr>
        <w:t xml:space="preserve">, </w:t>
      </w:r>
      <w:hyperlink r:id="rId24" w:history="1">
        <w:r w:rsidRPr="0039123C">
          <w:rPr>
            <w:rStyle w:val="Hyperlink"/>
            <w:rFonts w:ascii="Arial Narrow" w:hAnsi="Arial Narrow"/>
            <w:sz w:val="18"/>
            <w:szCs w:val="18"/>
          </w:rPr>
          <w:t>http://tfk.org/statereport</w:t>
        </w:r>
      </w:hyperlink>
      <w:r w:rsidRPr="0039123C">
        <w:rPr>
          <w:rFonts w:ascii="Arial Narrow" w:hAnsi="Arial Narrow"/>
          <w:color w:val="000000"/>
          <w:sz w:val="18"/>
          <w:szCs w:val="18"/>
        </w:rPr>
        <w:t>.</w:t>
      </w:r>
      <w:r>
        <w:rPr>
          <w:rFonts w:ascii="Arial Narrow" w:hAnsi="Arial Narrow"/>
          <w:sz w:val="18"/>
          <w:szCs w:val="18"/>
        </w:rPr>
        <w:t xml:space="preserve"> </w:t>
      </w:r>
      <w:r w:rsidRPr="0039123C">
        <w:rPr>
          <w:rFonts w:ascii="Arial Narrow" w:hAnsi="Arial Narrow"/>
          <w:sz w:val="18"/>
          <w:szCs w:val="18"/>
        </w:rPr>
        <w:t>CDC</w:t>
      </w:r>
      <w:r w:rsidRPr="009B07EE">
        <w:rPr>
          <w:rFonts w:ascii="Arial Narrow" w:hAnsi="Arial Narrow"/>
          <w:sz w:val="18"/>
          <w:szCs w:val="18"/>
        </w:rPr>
        <w:t xml:space="preserve"> recommended spending levels, </w:t>
      </w:r>
      <w:r w:rsidRPr="009B07EE">
        <w:rPr>
          <w:rFonts w:ascii="Arial Narrow" w:hAnsi="Arial Narrow"/>
          <w:i/>
          <w:sz w:val="18"/>
          <w:szCs w:val="18"/>
        </w:rPr>
        <w:t>Best Practices for Comprehensive Tobacco Control Programs, 2014</w:t>
      </w:r>
      <w:r>
        <w:rPr>
          <w:rFonts w:ascii="Arial Narrow" w:hAnsi="Arial Narrow"/>
          <w:i/>
          <w:sz w:val="18"/>
          <w:szCs w:val="18"/>
        </w:rPr>
        <w:t>,</w:t>
      </w:r>
      <w:r w:rsidRPr="009B07EE">
        <w:rPr>
          <w:rFonts w:ascii="Arial Narrow" w:hAnsi="Arial Narrow"/>
          <w:sz w:val="18"/>
          <w:szCs w:val="18"/>
        </w:rPr>
        <w:t xml:space="preserve"> </w:t>
      </w:r>
      <w:hyperlink r:id="rId25" w:history="1">
        <w:r w:rsidRPr="009B07EE">
          <w:rPr>
            <w:rStyle w:val="Hyperlink"/>
            <w:rFonts w:ascii="Arial Narrow" w:hAnsi="Arial Narrow"/>
            <w:sz w:val="18"/>
            <w:szCs w:val="18"/>
          </w:rPr>
          <w:t>http://www.cdc.gov/tobacco/stateandcommunity/best_practices/index.htm</w:t>
        </w:r>
      </w:hyperlink>
      <w:r w:rsidRPr="00B92AC5">
        <w:rPr>
          <w:rStyle w:val="Hyperlink"/>
          <w:rFonts w:ascii="Arial Narrow" w:hAnsi="Arial Narrow"/>
          <w:sz w:val="18"/>
          <w:szCs w:val="18"/>
          <w:u w:val="none"/>
        </w:rPr>
        <w:t>.</w:t>
      </w:r>
    </w:p>
    <w:p w14:paraId="0FA99020" w14:textId="77777777" w:rsidR="009B63B4" w:rsidRPr="009B07EE" w:rsidRDefault="009B63B4" w:rsidP="0021264F">
      <w:pPr>
        <w:tabs>
          <w:tab w:val="left" w:pos="180"/>
          <w:tab w:val="center" w:pos="6660"/>
          <w:tab w:val="center" w:pos="8280"/>
          <w:tab w:val="left" w:pos="8460"/>
        </w:tabs>
        <w:rPr>
          <w:rFonts w:ascii="Arial Narrow" w:hAnsi="Arial Narrow"/>
          <w:sz w:val="18"/>
          <w:szCs w:val="18"/>
        </w:rPr>
      </w:pPr>
      <w:r w:rsidRPr="005E6751">
        <w:rPr>
          <w:rFonts w:ascii="Arial Narrow" w:hAnsi="Arial Narrow"/>
          <w:b/>
          <w:i/>
          <w:noProof/>
          <w:sz w:val="18"/>
          <w:szCs w:val="18"/>
        </w:rPr>
        <w:t>Idaho</w:t>
      </w:r>
      <w:r w:rsidRPr="009B07EE">
        <w:rPr>
          <w:rFonts w:ascii="Arial Narrow" w:hAnsi="Arial Narrow"/>
          <w:b/>
          <w:i/>
          <w:sz w:val="18"/>
          <w:szCs w:val="18"/>
        </w:rPr>
        <w:t xml:space="preserve"> cigarette tax and rank.</w:t>
      </w:r>
      <w:r w:rsidRPr="009B07EE">
        <w:rPr>
          <w:rFonts w:ascii="Arial Narrow" w:hAnsi="Arial Narrow"/>
          <w:sz w:val="18"/>
          <w:szCs w:val="18"/>
        </w:rPr>
        <w:t xml:space="preserve"> </w:t>
      </w:r>
      <w:proofErr w:type="spellStart"/>
      <w:r w:rsidRPr="009B07EE">
        <w:rPr>
          <w:rFonts w:ascii="Arial Narrow" w:hAnsi="Arial Narrow"/>
          <w:sz w:val="18"/>
          <w:szCs w:val="18"/>
        </w:rPr>
        <w:t>Orzechowski</w:t>
      </w:r>
      <w:proofErr w:type="spellEnd"/>
      <w:r w:rsidRPr="009B07EE">
        <w:rPr>
          <w:rFonts w:ascii="Arial Narrow" w:hAnsi="Arial Narrow"/>
          <w:sz w:val="18"/>
          <w:szCs w:val="18"/>
        </w:rPr>
        <w:t xml:space="preserve"> &amp; Walker, </w:t>
      </w:r>
      <w:r w:rsidRPr="009B07EE">
        <w:rPr>
          <w:rFonts w:ascii="Arial Narrow" w:hAnsi="Arial Narrow"/>
          <w:i/>
          <w:sz w:val="18"/>
          <w:szCs w:val="18"/>
        </w:rPr>
        <w:t xml:space="preserve">The Tax Burden on Tobacco, </w:t>
      </w:r>
      <w:r>
        <w:rPr>
          <w:rFonts w:ascii="Arial Narrow" w:hAnsi="Arial Narrow"/>
          <w:sz w:val="18"/>
          <w:szCs w:val="18"/>
        </w:rPr>
        <w:t>2017</w:t>
      </w:r>
      <w:r w:rsidRPr="009B07EE">
        <w:rPr>
          <w:rFonts w:ascii="Arial Narrow" w:hAnsi="Arial Narrow"/>
          <w:sz w:val="18"/>
          <w:szCs w:val="18"/>
        </w:rPr>
        <w:t xml:space="preserve"> [industry-funded annual report], with updates from state agencies and media reports.</w:t>
      </w:r>
      <w:r>
        <w:rPr>
          <w:rFonts w:ascii="Arial Narrow" w:hAnsi="Arial Narrow"/>
          <w:sz w:val="18"/>
          <w:szCs w:val="18"/>
        </w:rPr>
        <w:t xml:space="preserve"> State average includes all taxes currently in effect.</w:t>
      </w:r>
    </w:p>
    <w:p w14:paraId="770AC847" w14:textId="77777777" w:rsidR="009B63B4" w:rsidRPr="009B07EE" w:rsidRDefault="009B63B4" w:rsidP="0021264F">
      <w:pPr>
        <w:tabs>
          <w:tab w:val="left" w:pos="180"/>
          <w:tab w:val="center" w:pos="6660"/>
          <w:tab w:val="center" w:pos="8280"/>
          <w:tab w:val="left" w:pos="8460"/>
        </w:tabs>
        <w:rPr>
          <w:rFonts w:ascii="Arial Narrow" w:hAnsi="Arial Narrow"/>
          <w:sz w:val="18"/>
        </w:rPr>
      </w:pPr>
    </w:p>
    <w:p w14:paraId="73B255E2" w14:textId="77777777" w:rsidR="009B63B4" w:rsidRPr="009B07EE" w:rsidRDefault="009B63B4" w:rsidP="006802EB">
      <w:pPr>
        <w:jc w:val="center"/>
        <w:rPr>
          <w:rFonts w:cs="Arial"/>
          <w:b/>
          <w:i/>
          <w:sz w:val="18"/>
        </w:rPr>
      </w:pPr>
      <w:r w:rsidRPr="009B07EE">
        <w:rPr>
          <w:rFonts w:cs="Arial"/>
          <w:b/>
          <w:i/>
          <w:sz w:val="18"/>
        </w:rPr>
        <w:t xml:space="preserve">Related Campaign for Tobacco-Free Kids Fact Sheets, available at: </w:t>
      </w:r>
    </w:p>
    <w:p w14:paraId="1B95B651" w14:textId="77777777" w:rsidR="002A0874" w:rsidRPr="009B63B4" w:rsidRDefault="00A67A86" w:rsidP="009B63B4">
      <w:hyperlink r:id="rId26" w:history="1">
        <w:r w:rsidR="009B63B4" w:rsidRPr="009B07EE">
          <w:rPr>
            <w:rFonts w:cs="Arial"/>
            <w:b/>
            <w:color w:val="0000FF"/>
            <w:sz w:val="18"/>
            <w:u w:val="single"/>
          </w:rPr>
          <w:t>http://www.tobaccofreekids.org</w:t>
        </w:r>
      </w:hyperlink>
      <w:r w:rsidR="009B63B4" w:rsidRPr="009B07EE">
        <w:rPr>
          <w:rFonts w:cs="Arial"/>
          <w:b/>
          <w:snapToGrid w:val="0"/>
          <w:sz w:val="18"/>
        </w:rPr>
        <w:t xml:space="preserve"> or</w:t>
      </w:r>
      <w:r w:rsidR="009B63B4" w:rsidRPr="009B07EE">
        <w:rPr>
          <w:rFonts w:cs="Arial"/>
          <w:b/>
          <w:i/>
          <w:sz w:val="18"/>
        </w:rPr>
        <w:t xml:space="preserve"> </w:t>
      </w:r>
      <w:hyperlink r:id="rId27" w:history="1">
        <w:r w:rsidR="009B63B4" w:rsidRPr="00B50DCF">
          <w:rPr>
            <w:rStyle w:val="Hyperlink"/>
            <w:b/>
            <w:sz w:val="18"/>
            <w:szCs w:val="18"/>
          </w:rPr>
          <w:t>https://www.tobaccofreekids.org/us-resources</w:t>
        </w:r>
      </w:hyperlink>
      <w:r w:rsidR="009B63B4" w:rsidRPr="00B50DCF">
        <w:rPr>
          <w:rFonts w:cs="Arial"/>
          <w:b/>
          <w:sz w:val="18"/>
          <w:szCs w:val="18"/>
        </w:rPr>
        <w:t>.</w:t>
      </w:r>
    </w:p>
    <w:sectPr w:rsidR="002A0874" w:rsidRPr="009B63B4" w:rsidSect="00DC0591">
      <w:headerReference w:type="even" r:id="rId28"/>
      <w:headerReference w:type="default" r:id="rId29"/>
      <w:footerReference w:type="even" r:id="rId30"/>
      <w:footerReference w:type="default" r:id="rId31"/>
      <w:headerReference w:type="first" r:id="rId32"/>
      <w:footerReference w:type="first" r:id="rId33"/>
      <w:pgSz w:w="12240" w:h="15840" w:code="1"/>
      <w:pgMar w:top="576" w:right="864" w:bottom="720" w:left="86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D71444" w14:textId="77777777" w:rsidR="00A67A86" w:rsidRDefault="00A67A86">
      <w:r>
        <w:separator/>
      </w:r>
    </w:p>
  </w:endnote>
  <w:endnote w:type="continuationSeparator" w:id="0">
    <w:p w14:paraId="6DEFCF90" w14:textId="77777777" w:rsidR="00A67A86" w:rsidRDefault="00A67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95C8" w14:textId="77777777" w:rsidR="009B63B4" w:rsidRDefault="009B6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8A91" w14:textId="77777777" w:rsidR="009B63B4" w:rsidRDefault="009B63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997D" w14:textId="77777777" w:rsidR="009B63B4" w:rsidRDefault="009B63B4">
    <w:pPr>
      <w:pStyle w:val="Footer"/>
      <w:pBdr>
        <w:top w:val="single" w:sz="4" w:space="1" w:color="auto"/>
      </w:pBdr>
      <w:jc w:val="center"/>
      <w:rPr>
        <w:sz w:val="18"/>
      </w:rPr>
    </w:pPr>
    <w:r>
      <w:rPr>
        <w:sz w:val="18"/>
      </w:rPr>
      <w:t xml:space="preserve">1400 I Street NW · </w:t>
    </w:r>
    <w:smartTag w:uri="urn:schemas-microsoft-com:office:smarttags" w:element="address">
      <w:smartTag w:uri="urn:schemas-microsoft-com:office:smarttags" w:element="Street">
        <w:r>
          <w:rPr>
            <w:sz w:val="18"/>
          </w:rPr>
          <w:t>Suite</w:t>
        </w:r>
      </w:smartTag>
      <w:r>
        <w:rPr>
          <w:sz w:val="18"/>
        </w:rPr>
        <w:t xml:space="preserve"> 1200</w:t>
      </w:r>
    </w:smartTag>
    <w:r>
      <w:rPr>
        <w:sz w:val="18"/>
      </w:rPr>
      <w:t xml:space="preserve"> · </w:t>
    </w:r>
    <w:smartTag w:uri="urn:schemas-microsoft-com:office:smarttags" w:element="place">
      <w:smartTag w:uri="urn:schemas-microsoft-com:office:smarttags" w:element="City">
        <w:r>
          <w:rPr>
            <w:sz w:val="18"/>
          </w:rPr>
          <w:t>Washington</w:t>
        </w:r>
      </w:smartTag>
      <w:r>
        <w:rPr>
          <w:sz w:val="18"/>
        </w:rPr>
        <w:t xml:space="preserve">, </w:t>
      </w:r>
      <w:smartTag w:uri="urn:schemas-microsoft-com:office:smarttags" w:element="State">
        <w:r>
          <w:rPr>
            <w:sz w:val="18"/>
          </w:rPr>
          <w:t>DC</w:t>
        </w:r>
      </w:smartTag>
      <w:r>
        <w:rPr>
          <w:sz w:val="18"/>
        </w:rPr>
        <w:t xml:space="preserve"> </w:t>
      </w:r>
      <w:smartTag w:uri="urn:schemas-microsoft-com:office:smarttags" w:element="PostalCode">
        <w:r>
          <w:rPr>
            <w:sz w:val="18"/>
          </w:rPr>
          <w:t>20005</w:t>
        </w:r>
      </w:smartTag>
    </w:smartTag>
  </w:p>
  <w:p w14:paraId="0C901A5E" w14:textId="77777777" w:rsidR="00357A2E" w:rsidRDefault="009B63B4">
    <w:pPr>
      <w:pStyle w:val="Footer"/>
      <w:pBdr>
        <w:top w:val="single" w:sz="4" w:space="1" w:color="auto"/>
      </w:pBdr>
      <w:jc w:val="center"/>
      <w:rPr>
        <w:sz w:val="18"/>
      </w:rPr>
    </w:pPr>
    <w:r>
      <w:rPr>
        <w:sz w:val="18"/>
      </w:rPr>
      <w:t xml:space="preserve">Phone (202) 296-5469 · Fax (202) 296-5427 · </w:t>
    </w:r>
    <w:hyperlink r:id="rId1" w:history="1">
      <w:r w:rsidRPr="00FE3AC2">
        <w:rPr>
          <w:rStyle w:val="Hyperlink"/>
          <w:sz w:val="18"/>
        </w:rPr>
        <w:t>www.tobaccofreekids.org</w:t>
      </w:r>
    </w:hyperlink>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F6BCE" w14:textId="77777777" w:rsidR="00A67A86" w:rsidRDefault="00A67A86">
      <w:r>
        <w:separator/>
      </w:r>
    </w:p>
  </w:footnote>
  <w:footnote w:type="continuationSeparator" w:id="0">
    <w:p w14:paraId="621BF193" w14:textId="77777777" w:rsidR="00A67A86" w:rsidRDefault="00A67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7F5B" w14:textId="77777777" w:rsidR="009B63B4" w:rsidRDefault="009B6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CACC3" w14:textId="77777777" w:rsidR="009B63B4" w:rsidRDefault="009B6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A17F6" w14:textId="77777777" w:rsidR="009B63B4" w:rsidRDefault="009B6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559FA"/>
    <w:multiLevelType w:val="singleLevel"/>
    <w:tmpl w:val="0978A2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B65ED3"/>
    <w:multiLevelType w:val="singleLevel"/>
    <w:tmpl w:val="0A165B7C"/>
    <w:lvl w:ilvl="0">
      <w:numFmt w:val="bullet"/>
      <w:lvlText w:val=""/>
      <w:lvlJc w:val="left"/>
      <w:pPr>
        <w:tabs>
          <w:tab w:val="num" w:pos="360"/>
        </w:tabs>
        <w:ind w:left="360" w:hanging="360"/>
      </w:pPr>
      <w:rPr>
        <w:rFonts w:ascii="Symbol" w:hAnsi="Symbol" w:hint="default"/>
      </w:rPr>
    </w:lvl>
  </w:abstractNum>
  <w:abstractNum w:abstractNumId="2" w15:restartNumberingAfterBreak="0">
    <w:nsid w:val="02D42CE8"/>
    <w:multiLevelType w:val="singleLevel"/>
    <w:tmpl w:val="0A165B7C"/>
    <w:lvl w:ilvl="0">
      <w:numFmt w:val="bullet"/>
      <w:lvlText w:val=""/>
      <w:lvlJc w:val="left"/>
      <w:pPr>
        <w:tabs>
          <w:tab w:val="num" w:pos="360"/>
        </w:tabs>
        <w:ind w:left="360" w:hanging="360"/>
      </w:pPr>
      <w:rPr>
        <w:rFonts w:ascii="Symbol" w:hAnsi="Symbol" w:hint="default"/>
      </w:rPr>
    </w:lvl>
  </w:abstractNum>
  <w:abstractNum w:abstractNumId="3" w15:restartNumberingAfterBreak="0">
    <w:nsid w:val="1517461B"/>
    <w:multiLevelType w:val="singleLevel"/>
    <w:tmpl w:val="F014C26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270BA5"/>
    <w:multiLevelType w:val="hybridMultilevel"/>
    <w:tmpl w:val="9404FCB0"/>
    <w:lvl w:ilvl="0" w:tplc="04090005">
      <w:start w:val="1"/>
      <w:numFmt w:val="bullet"/>
      <w:lvlText w:val=""/>
      <w:lvlJc w:val="left"/>
      <w:pPr>
        <w:tabs>
          <w:tab w:val="num" w:pos="540"/>
        </w:tabs>
        <w:ind w:left="540" w:hanging="360"/>
      </w:pPr>
      <w:rPr>
        <w:rFonts w:ascii="Wingdings" w:hAnsi="Wingdings" w:hint="default"/>
      </w:rPr>
    </w:lvl>
    <w:lvl w:ilvl="1" w:tplc="1FA69D10" w:tentative="1">
      <w:start w:val="1"/>
      <w:numFmt w:val="bullet"/>
      <w:lvlText w:val="o"/>
      <w:lvlJc w:val="left"/>
      <w:pPr>
        <w:tabs>
          <w:tab w:val="num" w:pos="1260"/>
        </w:tabs>
        <w:ind w:left="1260" w:hanging="360"/>
      </w:pPr>
      <w:rPr>
        <w:rFonts w:ascii="Courier New" w:hAnsi="Courier New" w:hint="default"/>
      </w:rPr>
    </w:lvl>
    <w:lvl w:ilvl="2" w:tplc="E4DA2C98" w:tentative="1">
      <w:start w:val="1"/>
      <w:numFmt w:val="bullet"/>
      <w:lvlText w:val=""/>
      <w:lvlJc w:val="left"/>
      <w:pPr>
        <w:tabs>
          <w:tab w:val="num" w:pos="1980"/>
        </w:tabs>
        <w:ind w:left="1980" w:hanging="360"/>
      </w:pPr>
      <w:rPr>
        <w:rFonts w:ascii="Wingdings" w:hAnsi="Wingdings" w:hint="default"/>
      </w:rPr>
    </w:lvl>
    <w:lvl w:ilvl="3" w:tplc="2054BC2C" w:tentative="1">
      <w:start w:val="1"/>
      <w:numFmt w:val="bullet"/>
      <w:lvlText w:val=""/>
      <w:lvlJc w:val="left"/>
      <w:pPr>
        <w:tabs>
          <w:tab w:val="num" w:pos="2700"/>
        </w:tabs>
        <w:ind w:left="2700" w:hanging="360"/>
      </w:pPr>
      <w:rPr>
        <w:rFonts w:ascii="Symbol" w:hAnsi="Symbol" w:hint="default"/>
      </w:rPr>
    </w:lvl>
    <w:lvl w:ilvl="4" w:tplc="9ADA358E" w:tentative="1">
      <w:start w:val="1"/>
      <w:numFmt w:val="bullet"/>
      <w:lvlText w:val="o"/>
      <w:lvlJc w:val="left"/>
      <w:pPr>
        <w:tabs>
          <w:tab w:val="num" w:pos="3420"/>
        </w:tabs>
        <w:ind w:left="3420" w:hanging="360"/>
      </w:pPr>
      <w:rPr>
        <w:rFonts w:ascii="Courier New" w:hAnsi="Courier New" w:hint="default"/>
      </w:rPr>
    </w:lvl>
    <w:lvl w:ilvl="5" w:tplc="0F101590" w:tentative="1">
      <w:start w:val="1"/>
      <w:numFmt w:val="bullet"/>
      <w:lvlText w:val=""/>
      <w:lvlJc w:val="left"/>
      <w:pPr>
        <w:tabs>
          <w:tab w:val="num" w:pos="4140"/>
        </w:tabs>
        <w:ind w:left="4140" w:hanging="360"/>
      </w:pPr>
      <w:rPr>
        <w:rFonts w:ascii="Wingdings" w:hAnsi="Wingdings" w:hint="default"/>
      </w:rPr>
    </w:lvl>
    <w:lvl w:ilvl="6" w:tplc="9F121F00" w:tentative="1">
      <w:start w:val="1"/>
      <w:numFmt w:val="bullet"/>
      <w:lvlText w:val=""/>
      <w:lvlJc w:val="left"/>
      <w:pPr>
        <w:tabs>
          <w:tab w:val="num" w:pos="4860"/>
        </w:tabs>
        <w:ind w:left="4860" w:hanging="360"/>
      </w:pPr>
      <w:rPr>
        <w:rFonts w:ascii="Symbol" w:hAnsi="Symbol" w:hint="default"/>
      </w:rPr>
    </w:lvl>
    <w:lvl w:ilvl="7" w:tplc="B19E770C" w:tentative="1">
      <w:start w:val="1"/>
      <w:numFmt w:val="bullet"/>
      <w:lvlText w:val="o"/>
      <w:lvlJc w:val="left"/>
      <w:pPr>
        <w:tabs>
          <w:tab w:val="num" w:pos="5580"/>
        </w:tabs>
        <w:ind w:left="5580" w:hanging="360"/>
      </w:pPr>
      <w:rPr>
        <w:rFonts w:ascii="Courier New" w:hAnsi="Courier New" w:hint="default"/>
      </w:rPr>
    </w:lvl>
    <w:lvl w:ilvl="8" w:tplc="847AA47C"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25904A24"/>
    <w:multiLevelType w:val="singleLevel"/>
    <w:tmpl w:val="0A165B7C"/>
    <w:lvl w:ilvl="0">
      <w:numFmt w:val="bullet"/>
      <w:lvlText w:val=""/>
      <w:lvlJc w:val="left"/>
      <w:pPr>
        <w:tabs>
          <w:tab w:val="num" w:pos="360"/>
        </w:tabs>
        <w:ind w:left="360" w:hanging="360"/>
      </w:pPr>
      <w:rPr>
        <w:rFonts w:ascii="Symbol" w:hAnsi="Symbol" w:hint="default"/>
      </w:rPr>
    </w:lvl>
  </w:abstractNum>
  <w:abstractNum w:abstractNumId="6" w15:restartNumberingAfterBreak="0">
    <w:nsid w:val="2B6507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492FF9"/>
    <w:multiLevelType w:val="multilevel"/>
    <w:tmpl w:val="78FCFE2E"/>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8" w15:restartNumberingAfterBreak="0">
    <w:nsid w:val="402C2284"/>
    <w:multiLevelType w:val="singleLevel"/>
    <w:tmpl w:val="F014C2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7A84C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9D4DB7"/>
    <w:multiLevelType w:val="hybridMultilevel"/>
    <w:tmpl w:val="78FCFE2E"/>
    <w:lvl w:ilvl="0" w:tplc="CB7AB654">
      <w:start w:val="1"/>
      <w:numFmt w:val="bullet"/>
      <w:lvlText w:val=""/>
      <w:lvlJc w:val="left"/>
      <w:pPr>
        <w:tabs>
          <w:tab w:val="num" w:pos="540"/>
        </w:tabs>
        <w:ind w:left="540" w:hanging="360"/>
      </w:pPr>
      <w:rPr>
        <w:rFonts w:ascii="Symbol" w:hAnsi="Symbol" w:hint="default"/>
      </w:rPr>
    </w:lvl>
    <w:lvl w:ilvl="1" w:tplc="6BBC6448" w:tentative="1">
      <w:start w:val="1"/>
      <w:numFmt w:val="bullet"/>
      <w:lvlText w:val="o"/>
      <w:lvlJc w:val="left"/>
      <w:pPr>
        <w:tabs>
          <w:tab w:val="num" w:pos="1260"/>
        </w:tabs>
        <w:ind w:left="1260" w:hanging="360"/>
      </w:pPr>
      <w:rPr>
        <w:rFonts w:ascii="Courier New" w:hAnsi="Courier New" w:hint="default"/>
      </w:rPr>
    </w:lvl>
    <w:lvl w:ilvl="2" w:tplc="AEAA3358" w:tentative="1">
      <w:start w:val="1"/>
      <w:numFmt w:val="bullet"/>
      <w:lvlText w:val=""/>
      <w:lvlJc w:val="left"/>
      <w:pPr>
        <w:tabs>
          <w:tab w:val="num" w:pos="1980"/>
        </w:tabs>
        <w:ind w:left="1980" w:hanging="360"/>
      </w:pPr>
      <w:rPr>
        <w:rFonts w:ascii="Wingdings" w:hAnsi="Wingdings" w:hint="default"/>
      </w:rPr>
    </w:lvl>
    <w:lvl w:ilvl="3" w:tplc="02525D6E" w:tentative="1">
      <w:start w:val="1"/>
      <w:numFmt w:val="bullet"/>
      <w:lvlText w:val=""/>
      <w:lvlJc w:val="left"/>
      <w:pPr>
        <w:tabs>
          <w:tab w:val="num" w:pos="2700"/>
        </w:tabs>
        <w:ind w:left="2700" w:hanging="360"/>
      </w:pPr>
      <w:rPr>
        <w:rFonts w:ascii="Symbol" w:hAnsi="Symbol" w:hint="default"/>
      </w:rPr>
    </w:lvl>
    <w:lvl w:ilvl="4" w:tplc="9FF85B30" w:tentative="1">
      <w:start w:val="1"/>
      <w:numFmt w:val="bullet"/>
      <w:lvlText w:val="o"/>
      <w:lvlJc w:val="left"/>
      <w:pPr>
        <w:tabs>
          <w:tab w:val="num" w:pos="3420"/>
        </w:tabs>
        <w:ind w:left="3420" w:hanging="360"/>
      </w:pPr>
      <w:rPr>
        <w:rFonts w:ascii="Courier New" w:hAnsi="Courier New" w:hint="default"/>
      </w:rPr>
    </w:lvl>
    <w:lvl w:ilvl="5" w:tplc="BD36605E" w:tentative="1">
      <w:start w:val="1"/>
      <w:numFmt w:val="bullet"/>
      <w:lvlText w:val=""/>
      <w:lvlJc w:val="left"/>
      <w:pPr>
        <w:tabs>
          <w:tab w:val="num" w:pos="4140"/>
        </w:tabs>
        <w:ind w:left="4140" w:hanging="360"/>
      </w:pPr>
      <w:rPr>
        <w:rFonts w:ascii="Wingdings" w:hAnsi="Wingdings" w:hint="default"/>
      </w:rPr>
    </w:lvl>
    <w:lvl w:ilvl="6" w:tplc="8CB8094A" w:tentative="1">
      <w:start w:val="1"/>
      <w:numFmt w:val="bullet"/>
      <w:lvlText w:val=""/>
      <w:lvlJc w:val="left"/>
      <w:pPr>
        <w:tabs>
          <w:tab w:val="num" w:pos="4860"/>
        </w:tabs>
        <w:ind w:left="4860" w:hanging="360"/>
      </w:pPr>
      <w:rPr>
        <w:rFonts w:ascii="Symbol" w:hAnsi="Symbol" w:hint="default"/>
      </w:rPr>
    </w:lvl>
    <w:lvl w:ilvl="7" w:tplc="D6483C44" w:tentative="1">
      <w:start w:val="1"/>
      <w:numFmt w:val="bullet"/>
      <w:lvlText w:val="o"/>
      <w:lvlJc w:val="left"/>
      <w:pPr>
        <w:tabs>
          <w:tab w:val="num" w:pos="5580"/>
        </w:tabs>
        <w:ind w:left="5580" w:hanging="360"/>
      </w:pPr>
      <w:rPr>
        <w:rFonts w:ascii="Courier New" w:hAnsi="Courier New" w:hint="default"/>
      </w:rPr>
    </w:lvl>
    <w:lvl w:ilvl="8" w:tplc="7FAED072"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FB80FCB"/>
    <w:multiLevelType w:val="singleLevel"/>
    <w:tmpl w:val="FEDE562E"/>
    <w:lvl w:ilvl="0">
      <w:numFmt w:val="bullet"/>
      <w:lvlText w:val=""/>
      <w:lvlJc w:val="left"/>
      <w:pPr>
        <w:tabs>
          <w:tab w:val="num" w:pos="720"/>
        </w:tabs>
        <w:ind w:left="720" w:hanging="360"/>
      </w:pPr>
      <w:rPr>
        <w:rFonts w:ascii="Symbol" w:hAnsi="Symbol" w:hint="default"/>
      </w:rPr>
    </w:lvl>
  </w:abstractNum>
  <w:abstractNum w:abstractNumId="12" w15:restartNumberingAfterBreak="0">
    <w:nsid w:val="55E16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EC6127"/>
    <w:multiLevelType w:val="singleLevel"/>
    <w:tmpl w:val="E3802BF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5242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3BB397F"/>
    <w:multiLevelType w:val="singleLevel"/>
    <w:tmpl w:val="FEDE562E"/>
    <w:lvl w:ilvl="0">
      <w:numFmt w:val="bullet"/>
      <w:lvlText w:val=""/>
      <w:lvlJc w:val="left"/>
      <w:pPr>
        <w:tabs>
          <w:tab w:val="num" w:pos="720"/>
        </w:tabs>
        <w:ind w:left="720" w:hanging="360"/>
      </w:pPr>
      <w:rPr>
        <w:rFonts w:ascii="Symbol" w:hAnsi="Symbol" w:hint="default"/>
      </w:rPr>
    </w:lvl>
  </w:abstractNum>
  <w:abstractNum w:abstractNumId="16" w15:restartNumberingAfterBreak="0">
    <w:nsid w:val="7C0F265D"/>
    <w:multiLevelType w:val="singleLevel"/>
    <w:tmpl w:val="0A165B7C"/>
    <w:lvl w:ilvl="0">
      <w:numFmt w:val="bullet"/>
      <w:lvlText w:val=""/>
      <w:lvlJc w:val="left"/>
      <w:pPr>
        <w:tabs>
          <w:tab w:val="num" w:pos="360"/>
        </w:tabs>
        <w:ind w:left="360" w:hanging="360"/>
      </w:pPr>
      <w:rPr>
        <w:rFonts w:ascii="Symbol" w:hAnsi="Symbol" w:hint="default"/>
      </w:rPr>
    </w:lvl>
  </w:abstractNum>
  <w:abstractNum w:abstractNumId="17" w15:restartNumberingAfterBreak="0">
    <w:nsid w:val="7F1652E1"/>
    <w:multiLevelType w:val="singleLevel"/>
    <w:tmpl w:val="F014C262"/>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F7B78F5"/>
    <w:multiLevelType w:val="singleLevel"/>
    <w:tmpl w:val="0A165B7C"/>
    <w:lvl w:ilvl="0">
      <w:numFmt w:val="bullet"/>
      <w:lvlText w:val=""/>
      <w:lvlJc w:val="left"/>
      <w:pPr>
        <w:tabs>
          <w:tab w:val="num" w:pos="360"/>
        </w:tabs>
        <w:ind w:left="360" w:hanging="360"/>
      </w:pPr>
      <w:rPr>
        <w:rFonts w:ascii="Symbol" w:hAnsi="Symbol" w:hint="default"/>
      </w:rPr>
    </w:lvl>
  </w:abstractNum>
  <w:num w:numId="1">
    <w:abstractNumId w:val="2"/>
  </w:num>
  <w:num w:numId="2">
    <w:abstractNumId w:val="16"/>
  </w:num>
  <w:num w:numId="3">
    <w:abstractNumId w:val="1"/>
  </w:num>
  <w:num w:numId="4">
    <w:abstractNumId w:val="18"/>
  </w:num>
  <w:num w:numId="5">
    <w:abstractNumId w:val="5"/>
  </w:num>
  <w:num w:numId="6">
    <w:abstractNumId w:val="17"/>
  </w:num>
  <w:num w:numId="7">
    <w:abstractNumId w:val="8"/>
  </w:num>
  <w:num w:numId="8">
    <w:abstractNumId w:val="3"/>
  </w:num>
  <w:num w:numId="9">
    <w:abstractNumId w:val="6"/>
  </w:num>
  <w:num w:numId="10">
    <w:abstractNumId w:val="12"/>
  </w:num>
  <w:num w:numId="11">
    <w:abstractNumId w:val="14"/>
  </w:num>
  <w:num w:numId="12">
    <w:abstractNumId w:val="15"/>
  </w:num>
  <w:num w:numId="13">
    <w:abstractNumId w:val="11"/>
  </w:num>
  <w:num w:numId="14">
    <w:abstractNumId w:val="0"/>
  </w:num>
  <w:num w:numId="15">
    <w:abstractNumId w:val="9"/>
  </w:num>
  <w:num w:numId="16">
    <w:abstractNumId w:val="13"/>
  </w:num>
  <w:num w:numId="17">
    <w:abstractNumId w:val="10"/>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74"/>
    <w:rsid w:val="00003ED9"/>
    <w:rsid w:val="0001153F"/>
    <w:rsid w:val="0001161B"/>
    <w:rsid w:val="000144FE"/>
    <w:rsid w:val="00014FDA"/>
    <w:rsid w:val="00024F17"/>
    <w:rsid w:val="0003063D"/>
    <w:rsid w:val="000315EA"/>
    <w:rsid w:val="00035C33"/>
    <w:rsid w:val="00037A22"/>
    <w:rsid w:val="00040B49"/>
    <w:rsid w:val="00052597"/>
    <w:rsid w:val="000535A9"/>
    <w:rsid w:val="00055D03"/>
    <w:rsid w:val="000745BB"/>
    <w:rsid w:val="00083D15"/>
    <w:rsid w:val="00094B60"/>
    <w:rsid w:val="0009605F"/>
    <w:rsid w:val="00096DA8"/>
    <w:rsid w:val="000A230A"/>
    <w:rsid w:val="000B4ADD"/>
    <w:rsid w:val="000B52E9"/>
    <w:rsid w:val="000D31C0"/>
    <w:rsid w:val="000E00D8"/>
    <w:rsid w:val="000E3225"/>
    <w:rsid w:val="000E3AE4"/>
    <w:rsid w:val="000E6DD2"/>
    <w:rsid w:val="000F37A3"/>
    <w:rsid w:val="000F5B82"/>
    <w:rsid w:val="00105900"/>
    <w:rsid w:val="00112F5B"/>
    <w:rsid w:val="001150A8"/>
    <w:rsid w:val="00121286"/>
    <w:rsid w:val="00137751"/>
    <w:rsid w:val="0017504F"/>
    <w:rsid w:val="00183034"/>
    <w:rsid w:val="001916AC"/>
    <w:rsid w:val="001958A9"/>
    <w:rsid w:val="001B49E4"/>
    <w:rsid w:val="001B4C40"/>
    <w:rsid w:val="001C07BF"/>
    <w:rsid w:val="001C1104"/>
    <w:rsid w:val="001C5679"/>
    <w:rsid w:val="001D0BFF"/>
    <w:rsid w:val="001D19C0"/>
    <w:rsid w:val="001D412B"/>
    <w:rsid w:val="001E0F76"/>
    <w:rsid w:val="001F157C"/>
    <w:rsid w:val="001F74BB"/>
    <w:rsid w:val="0020365F"/>
    <w:rsid w:val="0020404B"/>
    <w:rsid w:val="00205452"/>
    <w:rsid w:val="002073DB"/>
    <w:rsid w:val="002109F8"/>
    <w:rsid w:val="002123F9"/>
    <w:rsid w:val="0021264F"/>
    <w:rsid w:val="002210BD"/>
    <w:rsid w:val="002215A9"/>
    <w:rsid w:val="0023231B"/>
    <w:rsid w:val="00250F80"/>
    <w:rsid w:val="002739FC"/>
    <w:rsid w:val="00277C49"/>
    <w:rsid w:val="002830EC"/>
    <w:rsid w:val="00295C70"/>
    <w:rsid w:val="002A0874"/>
    <w:rsid w:val="002A366B"/>
    <w:rsid w:val="002A7BBE"/>
    <w:rsid w:val="002B36B6"/>
    <w:rsid w:val="002B51EF"/>
    <w:rsid w:val="002B5E9F"/>
    <w:rsid w:val="002B63CB"/>
    <w:rsid w:val="002C0009"/>
    <w:rsid w:val="002C159A"/>
    <w:rsid w:val="002C15D4"/>
    <w:rsid w:val="002C3977"/>
    <w:rsid w:val="002D5866"/>
    <w:rsid w:val="002E1A63"/>
    <w:rsid w:val="002E525D"/>
    <w:rsid w:val="002F0687"/>
    <w:rsid w:val="002F1229"/>
    <w:rsid w:val="002F1BB2"/>
    <w:rsid w:val="002F4229"/>
    <w:rsid w:val="002F62C3"/>
    <w:rsid w:val="00306810"/>
    <w:rsid w:val="00311689"/>
    <w:rsid w:val="0031236F"/>
    <w:rsid w:val="0031553D"/>
    <w:rsid w:val="00327A35"/>
    <w:rsid w:val="00333F27"/>
    <w:rsid w:val="00334984"/>
    <w:rsid w:val="0033743E"/>
    <w:rsid w:val="00344AC1"/>
    <w:rsid w:val="003456D8"/>
    <w:rsid w:val="00346BA2"/>
    <w:rsid w:val="003520F3"/>
    <w:rsid w:val="00357405"/>
    <w:rsid w:val="00357A2E"/>
    <w:rsid w:val="00364C17"/>
    <w:rsid w:val="00367430"/>
    <w:rsid w:val="00372F89"/>
    <w:rsid w:val="00375F82"/>
    <w:rsid w:val="00382555"/>
    <w:rsid w:val="00386C19"/>
    <w:rsid w:val="0039123C"/>
    <w:rsid w:val="00393199"/>
    <w:rsid w:val="00395316"/>
    <w:rsid w:val="003A0878"/>
    <w:rsid w:val="003B077C"/>
    <w:rsid w:val="003C0102"/>
    <w:rsid w:val="003C437A"/>
    <w:rsid w:val="003C7433"/>
    <w:rsid w:val="003D0B25"/>
    <w:rsid w:val="003D2BD6"/>
    <w:rsid w:val="003D5D8B"/>
    <w:rsid w:val="003D69C2"/>
    <w:rsid w:val="003E089A"/>
    <w:rsid w:val="003E20FD"/>
    <w:rsid w:val="003E212D"/>
    <w:rsid w:val="003E3CF4"/>
    <w:rsid w:val="003F32C7"/>
    <w:rsid w:val="003F66DB"/>
    <w:rsid w:val="003F76C3"/>
    <w:rsid w:val="00403346"/>
    <w:rsid w:val="0040352F"/>
    <w:rsid w:val="0040491A"/>
    <w:rsid w:val="00406A46"/>
    <w:rsid w:val="004154A1"/>
    <w:rsid w:val="00415750"/>
    <w:rsid w:val="00415C44"/>
    <w:rsid w:val="00427CCB"/>
    <w:rsid w:val="00433E98"/>
    <w:rsid w:val="004353C3"/>
    <w:rsid w:val="00436CBC"/>
    <w:rsid w:val="004417D3"/>
    <w:rsid w:val="00445F65"/>
    <w:rsid w:val="00447587"/>
    <w:rsid w:val="00451D44"/>
    <w:rsid w:val="0045559E"/>
    <w:rsid w:val="004565EC"/>
    <w:rsid w:val="00456916"/>
    <w:rsid w:val="00463815"/>
    <w:rsid w:val="00464EF6"/>
    <w:rsid w:val="004714A5"/>
    <w:rsid w:val="00473354"/>
    <w:rsid w:val="004744D4"/>
    <w:rsid w:val="0048512E"/>
    <w:rsid w:val="004939E5"/>
    <w:rsid w:val="00493E7A"/>
    <w:rsid w:val="0049644B"/>
    <w:rsid w:val="0049662C"/>
    <w:rsid w:val="004A56D9"/>
    <w:rsid w:val="004B2778"/>
    <w:rsid w:val="004B3411"/>
    <w:rsid w:val="004B3A30"/>
    <w:rsid w:val="004C3179"/>
    <w:rsid w:val="004C3BC3"/>
    <w:rsid w:val="004C4184"/>
    <w:rsid w:val="004E0057"/>
    <w:rsid w:val="004E71CA"/>
    <w:rsid w:val="004F3C71"/>
    <w:rsid w:val="00501417"/>
    <w:rsid w:val="005138F7"/>
    <w:rsid w:val="00517753"/>
    <w:rsid w:val="00526C11"/>
    <w:rsid w:val="00526F62"/>
    <w:rsid w:val="00527061"/>
    <w:rsid w:val="0053563A"/>
    <w:rsid w:val="0054035A"/>
    <w:rsid w:val="00553508"/>
    <w:rsid w:val="00557254"/>
    <w:rsid w:val="00557DB9"/>
    <w:rsid w:val="00562C26"/>
    <w:rsid w:val="00576AFE"/>
    <w:rsid w:val="00581854"/>
    <w:rsid w:val="005864C2"/>
    <w:rsid w:val="00587AC6"/>
    <w:rsid w:val="005936FA"/>
    <w:rsid w:val="00596E03"/>
    <w:rsid w:val="005A1A93"/>
    <w:rsid w:val="005A1DD7"/>
    <w:rsid w:val="005A33A8"/>
    <w:rsid w:val="005A59E7"/>
    <w:rsid w:val="005A6DA7"/>
    <w:rsid w:val="005A7D43"/>
    <w:rsid w:val="005B1002"/>
    <w:rsid w:val="005B2194"/>
    <w:rsid w:val="005B6B90"/>
    <w:rsid w:val="005D0E0C"/>
    <w:rsid w:val="005D5632"/>
    <w:rsid w:val="005E006E"/>
    <w:rsid w:val="005E12B5"/>
    <w:rsid w:val="005E1494"/>
    <w:rsid w:val="005E1F5F"/>
    <w:rsid w:val="005E673E"/>
    <w:rsid w:val="005F364A"/>
    <w:rsid w:val="005F3720"/>
    <w:rsid w:val="005F39B8"/>
    <w:rsid w:val="005F4209"/>
    <w:rsid w:val="00600E50"/>
    <w:rsid w:val="00617FC9"/>
    <w:rsid w:val="00623709"/>
    <w:rsid w:val="00624D93"/>
    <w:rsid w:val="00626FCF"/>
    <w:rsid w:val="006315B1"/>
    <w:rsid w:val="00635D68"/>
    <w:rsid w:val="00641229"/>
    <w:rsid w:val="006514B0"/>
    <w:rsid w:val="0065733B"/>
    <w:rsid w:val="00661038"/>
    <w:rsid w:val="00667BC2"/>
    <w:rsid w:val="006713B5"/>
    <w:rsid w:val="00673CED"/>
    <w:rsid w:val="00676352"/>
    <w:rsid w:val="006802EB"/>
    <w:rsid w:val="0068460D"/>
    <w:rsid w:val="00690DDB"/>
    <w:rsid w:val="00691E4E"/>
    <w:rsid w:val="006928C0"/>
    <w:rsid w:val="006944B8"/>
    <w:rsid w:val="00695348"/>
    <w:rsid w:val="00695E22"/>
    <w:rsid w:val="006A1EFF"/>
    <w:rsid w:val="006A21FA"/>
    <w:rsid w:val="006A4363"/>
    <w:rsid w:val="006A66FE"/>
    <w:rsid w:val="006B0380"/>
    <w:rsid w:val="006B2DD9"/>
    <w:rsid w:val="006B50D4"/>
    <w:rsid w:val="006B7045"/>
    <w:rsid w:val="006C0C36"/>
    <w:rsid w:val="006C269B"/>
    <w:rsid w:val="006C28BE"/>
    <w:rsid w:val="006C4FB1"/>
    <w:rsid w:val="006C7EF7"/>
    <w:rsid w:val="006E679A"/>
    <w:rsid w:val="006F32EC"/>
    <w:rsid w:val="00705B1E"/>
    <w:rsid w:val="007060D0"/>
    <w:rsid w:val="00710A70"/>
    <w:rsid w:val="00712322"/>
    <w:rsid w:val="00723A32"/>
    <w:rsid w:val="00723F10"/>
    <w:rsid w:val="00724051"/>
    <w:rsid w:val="00726C2D"/>
    <w:rsid w:val="00727118"/>
    <w:rsid w:val="00734085"/>
    <w:rsid w:val="0073641E"/>
    <w:rsid w:val="007431DD"/>
    <w:rsid w:val="00746DA9"/>
    <w:rsid w:val="00753A39"/>
    <w:rsid w:val="007556D1"/>
    <w:rsid w:val="00770CFD"/>
    <w:rsid w:val="0077490A"/>
    <w:rsid w:val="007805ED"/>
    <w:rsid w:val="007852EA"/>
    <w:rsid w:val="007961C7"/>
    <w:rsid w:val="00796214"/>
    <w:rsid w:val="00796914"/>
    <w:rsid w:val="007A3F29"/>
    <w:rsid w:val="007A6B16"/>
    <w:rsid w:val="007B3E20"/>
    <w:rsid w:val="007B4D59"/>
    <w:rsid w:val="007C05F0"/>
    <w:rsid w:val="007C3E7A"/>
    <w:rsid w:val="007D083C"/>
    <w:rsid w:val="007D2A74"/>
    <w:rsid w:val="007D6F92"/>
    <w:rsid w:val="007E1674"/>
    <w:rsid w:val="007E3E18"/>
    <w:rsid w:val="007F3095"/>
    <w:rsid w:val="007F5B9B"/>
    <w:rsid w:val="00805971"/>
    <w:rsid w:val="0081394F"/>
    <w:rsid w:val="00816E67"/>
    <w:rsid w:val="008202F8"/>
    <w:rsid w:val="0082052C"/>
    <w:rsid w:val="00826386"/>
    <w:rsid w:val="00827CBA"/>
    <w:rsid w:val="00856854"/>
    <w:rsid w:val="008606A7"/>
    <w:rsid w:val="00861BA4"/>
    <w:rsid w:val="00864B05"/>
    <w:rsid w:val="008754CB"/>
    <w:rsid w:val="00875757"/>
    <w:rsid w:val="008808C1"/>
    <w:rsid w:val="00880E2B"/>
    <w:rsid w:val="00894849"/>
    <w:rsid w:val="00894D42"/>
    <w:rsid w:val="00895AE8"/>
    <w:rsid w:val="008A0B2D"/>
    <w:rsid w:val="008A0FC3"/>
    <w:rsid w:val="008A590B"/>
    <w:rsid w:val="008B648B"/>
    <w:rsid w:val="008B653E"/>
    <w:rsid w:val="008B6FA8"/>
    <w:rsid w:val="008C29DC"/>
    <w:rsid w:val="008C391C"/>
    <w:rsid w:val="008C473D"/>
    <w:rsid w:val="008C668F"/>
    <w:rsid w:val="008C74C0"/>
    <w:rsid w:val="008D1F57"/>
    <w:rsid w:val="008D2D1A"/>
    <w:rsid w:val="008D4445"/>
    <w:rsid w:val="008D6F3D"/>
    <w:rsid w:val="008D7A84"/>
    <w:rsid w:val="008F34DB"/>
    <w:rsid w:val="008F4813"/>
    <w:rsid w:val="00901B49"/>
    <w:rsid w:val="009024A5"/>
    <w:rsid w:val="009112A9"/>
    <w:rsid w:val="00911764"/>
    <w:rsid w:val="0091335E"/>
    <w:rsid w:val="00931036"/>
    <w:rsid w:val="009343E0"/>
    <w:rsid w:val="0093568D"/>
    <w:rsid w:val="00942599"/>
    <w:rsid w:val="009479F8"/>
    <w:rsid w:val="009505C9"/>
    <w:rsid w:val="0095643B"/>
    <w:rsid w:val="00957496"/>
    <w:rsid w:val="009574D8"/>
    <w:rsid w:val="00960245"/>
    <w:rsid w:val="00960AD8"/>
    <w:rsid w:val="00961F00"/>
    <w:rsid w:val="00961FAF"/>
    <w:rsid w:val="00965161"/>
    <w:rsid w:val="00985E06"/>
    <w:rsid w:val="00985E75"/>
    <w:rsid w:val="00990669"/>
    <w:rsid w:val="0099772E"/>
    <w:rsid w:val="009A3C14"/>
    <w:rsid w:val="009A4625"/>
    <w:rsid w:val="009A5DF2"/>
    <w:rsid w:val="009A632E"/>
    <w:rsid w:val="009B07EE"/>
    <w:rsid w:val="009B63B4"/>
    <w:rsid w:val="009B65FB"/>
    <w:rsid w:val="009C0053"/>
    <w:rsid w:val="009C1E6D"/>
    <w:rsid w:val="009C5CA4"/>
    <w:rsid w:val="009D1F6E"/>
    <w:rsid w:val="009D4F1B"/>
    <w:rsid w:val="009D564F"/>
    <w:rsid w:val="009E0234"/>
    <w:rsid w:val="009E13C1"/>
    <w:rsid w:val="009E2244"/>
    <w:rsid w:val="009F17C4"/>
    <w:rsid w:val="009F3582"/>
    <w:rsid w:val="009F37E7"/>
    <w:rsid w:val="009F3FC5"/>
    <w:rsid w:val="009F56DF"/>
    <w:rsid w:val="00A01C9D"/>
    <w:rsid w:val="00A05F63"/>
    <w:rsid w:val="00A0670D"/>
    <w:rsid w:val="00A203E4"/>
    <w:rsid w:val="00A21C45"/>
    <w:rsid w:val="00A226EB"/>
    <w:rsid w:val="00A26512"/>
    <w:rsid w:val="00A306D5"/>
    <w:rsid w:val="00A31914"/>
    <w:rsid w:val="00A41323"/>
    <w:rsid w:val="00A44C6F"/>
    <w:rsid w:val="00A4734A"/>
    <w:rsid w:val="00A506D2"/>
    <w:rsid w:val="00A56907"/>
    <w:rsid w:val="00A67A86"/>
    <w:rsid w:val="00A71E83"/>
    <w:rsid w:val="00A72752"/>
    <w:rsid w:val="00A73CAA"/>
    <w:rsid w:val="00A804FE"/>
    <w:rsid w:val="00A83FAA"/>
    <w:rsid w:val="00A87198"/>
    <w:rsid w:val="00A90C5D"/>
    <w:rsid w:val="00A94D16"/>
    <w:rsid w:val="00AA20E7"/>
    <w:rsid w:val="00AA4940"/>
    <w:rsid w:val="00AA6C02"/>
    <w:rsid w:val="00AB6879"/>
    <w:rsid w:val="00AC038E"/>
    <w:rsid w:val="00AC3130"/>
    <w:rsid w:val="00AC4951"/>
    <w:rsid w:val="00AC4BD6"/>
    <w:rsid w:val="00AD062D"/>
    <w:rsid w:val="00AD257F"/>
    <w:rsid w:val="00AE172E"/>
    <w:rsid w:val="00AF431A"/>
    <w:rsid w:val="00AF6FA5"/>
    <w:rsid w:val="00AF7133"/>
    <w:rsid w:val="00B03A09"/>
    <w:rsid w:val="00B12772"/>
    <w:rsid w:val="00B238CA"/>
    <w:rsid w:val="00B23FCF"/>
    <w:rsid w:val="00B25B5C"/>
    <w:rsid w:val="00B351B0"/>
    <w:rsid w:val="00B36364"/>
    <w:rsid w:val="00B364FE"/>
    <w:rsid w:val="00B41648"/>
    <w:rsid w:val="00B425C7"/>
    <w:rsid w:val="00B4556A"/>
    <w:rsid w:val="00B50656"/>
    <w:rsid w:val="00B50DCF"/>
    <w:rsid w:val="00B62AE1"/>
    <w:rsid w:val="00B62FC0"/>
    <w:rsid w:val="00B6765C"/>
    <w:rsid w:val="00B716D7"/>
    <w:rsid w:val="00B72E02"/>
    <w:rsid w:val="00B75307"/>
    <w:rsid w:val="00B82C47"/>
    <w:rsid w:val="00B92AC5"/>
    <w:rsid w:val="00B94CF7"/>
    <w:rsid w:val="00B96018"/>
    <w:rsid w:val="00B97003"/>
    <w:rsid w:val="00BA28B8"/>
    <w:rsid w:val="00BA2D40"/>
    <w:rsid w:val="00BA4DF4"/>
    <w:rsid w:val="00BB0B15"/>
    <w:rsid w:val="00BB62B4"/>
    <w:rsid w:val="00BB6ECE"/>
    <w:rsid w:val="00BC1356"/>
    <w:rsid w:val="00BC371F"/>
    <w:rsid w:val="00BD72E6"/>
    <w:rsid w:val="00C01347"/>
    <w:rsid w:val="00C03A28"/>
    <w:rsid w:val="00C0621A"/>
    <w:rsid w:val="00C079D2"/>
    <w:rsid w:val="00C14E02"/>
    <w:rsid w:val="00C16654"/>
    <w:rsid w:val="00C2672D"/>
    <w:rsid w:val="00C27B4D"/>
    <w:rsid w:val="00C346AF"/>
    <w:rsid w:val="00C34F36"/>
    <w:rsid w:val="00C44E2A"/>
    <w:rsid w:val="00C45FDA"/>
    <w:rsid w:val="00C52A23"/>
    <w:rsid w:val="00C54B42"/>
    <w:rsid w:val="00C56F1F"/>
    <w:rsid w:val="00C60341"/>
    <w:rsid w:val="00C60EFC"/>
    <w:rsid w:val="00C675F3"/>
    <w:rsid w:val="00C87512"/>
    <w:rsid w:val="00C955B3"/>
    <w:rsid w:val="00CA0634"/>
    <w:rsid w:val="00CA5591"/>
    <w:rsid w:val="00CA73AE"/>
    <w:rsid w:val="00CB41F4"/>
    <w:rsid w:val="00CB68A6"/>
    <w:rsid w:val="00CC0BDF"/>
    <w:rsid w:val="00CD0053"/>
    <w:rsid w:val="00CF6B6C"/>
    <w:rsid w:val="00D00094"/>
    <w:rsid w:val="00D0177C"/>
    <w:rsid w:val="00D14C26"/>
    <w:rsid w:val="00D1580F"/>
    <w:rsid w:val="00D26133"/>
    <w:rsid w:val="00D33B39"/>
    <w:rsid w:val="00D362AB"/>
    <w:rsid w:val="00D44CDF"/>
    <w:rsid w:val="00D51A57"/>
    <w:rsid w:val="00D55F28"/>
    <w:rsid w:val="00D62A7E"/>
    <w:rsid w:val="00D64BA3"/>
    <w:rsid w:val="00D65565"/>
    <w:rsid w:val="00D65E01"/>
    <w:rsid w:val="00D80617"/>
    <w:rsid w:val="00D83BCA"/>
    <w:rsid w:val="00D91EC1"/>
    <w:rsid w:val="00DB4930"/>
    <w:rsid w:val="00DC0591"/>
    <w:rsid w:val="00DD4C92"/>
    <w:rsid w:val="00DE502A"/>
    <w:rsid w:val="00DE535B"/>
    <w:rsid w:val="00DF06D7"/>
    <w:rsid w:val="00DF271E"/>
    <w:rsid w:val="00DF68D1"/>
    <w:rsid w:val="00E02F98"/>
    <w:rsid w:val="00E06E75"/>
    <w:rsid w:val="00E17E32"/>
    <w:rsid w:val="00E218FE"/>
    <w:rsid w:val="00E21981"/>
    <w:rsid w:val="00E27A99"/>
    <w:rsid w:val="00E3558D"/>
    <w:rsid w:val="00E3789C"/>
    <w:rsid w:val="00E37F41"/>
    <w:rsid w:val="00E51460"/>
    <w:rsid w:val="00E52956"/>
    <w:rsid w:val="00E52E59"/>
    <w:rsid w:val="00E5441C"/>
    <w:rsid w:val="00E564D3"/>
    <w:rsid w:val="00E57439"/>
    <w:rsid w:val="00E6191B"/>
    <w:rsid w:val="00E65D06"/>
    <w:rsid w:val="00E66ACF"/>
    <w:rsid w:val="00E7547B"/>
    <w:rsid w:val="00E76828"/>
    <w:rsid w:val="00E844E9"/>
    <w:rsid w:val="00E8606E"/>
    <w:rsid w:val="00E8749A"/>
    <w:rsid w:val="00E91FAC"/>
    <w:rsid w:val="00E923D7"/>
    <w:rsid w:val="00E92B20"/>
    <w:rsid w:val="00EB1B58"/>
    <w:rsid w:val="00EB55FF"/>
    <w:rsid w:val="00EB5B69"/>
    <w:rsid w:val="00ED0EF5"/>
    <w:rsid w:val="00EE0A42"/>
    <w:rsid w:val="00EE18C4"/>
    <w:rsid w:val="00EE61F8"/>
    <w:rsid w:val="00EE71FC"/>
    <w:rsid w:val="00EE7B90"/>
    <w:rsid w:val="00EF52A2"/>
    <w:rsid w:val="00EF7E2B"/>
    <w:rsid w:val="00F0074A"/>
    <w:rsid w:val="00F246FA"/>
    <w:rsid w:val="00F24960"/>
    <w:rsid w:val="00F25E4F"/>
    <w:rsid w:val="00F300CD"/>
    <w:rsid w:val="00F31492"/>
    <w:rsid w:val="00F43DF8"/>
    <w:rsid w:val="00F452CA"/>
    <w:rsid w:val="00F60BE8"/>
    <w:rsid w:val="00F666A8"/>
    <w:rsid w:val="00F67C31"/>
    <w:rsid w:val="00F70A03"/>
    <w:rsid w:val="00F97DDA"/>
    <w:rsid w:val="00FA63A6"/>
    <w:rsid w:val="00FB7E60"/>
    <w:rsid w:val="00FD5B99"/>
    <w:rsid w:val="00FD70D2"/>
    <w:rsid w:val="00FE7FDF"/>
    <w:rsid w:val="00FF0997"/>
    <w:rsid w:val="00FF3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49"/>
    <o:shapelayout v:ext="edit">
      <o:idmap v:ext="edit" data="1"/>
    </o:shapelayout>
  </w:shapeDefaults>
  <w:decimalSymbol w:val="."/>
  <w:listSeparator w:val=","/>
  <w14:docId w14:val="15D230F6"/>
  <w15:docId w15:val="{EEC150B3-E2AA-4DCC-A11B-3E460A6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E6D"/>
    <w:pPr>
      <w:tabs>
        <w:tab w:val="left" w:pos="360"/>
      </w:tabs>
    </w:pPr>
    <w:rPr>
      <w:rFonts w:ascii="Arial" w:hAnsi="Arial"/>
      <w:sz w:val="22"/>
    </w:rPr>
  </w:style>
  <w:style w:type="paragraph" w:styleId="Heading1">
    <w:name w:val="heading 1"/>
    <w:basedOn w:val="Normal"/>
    <w:next w:val="Normal"/>
    <w:qFormat/>
    <w:rsid w:val="009C1E6D"/>
    <w:pPr>
      <w:keepNext/>
      <w:outlineLvl w:val="0"/>
    </w:pPr>
    <w:rPr>
      <w:u w:val="single"/>
    </w:rPr>
  </w:style>
  <w:style w:type="paragraph" w:styleId="Heading2">
    <w:name w:val="heading 2"/>
    <w:basedOn w:val="Normal"/>
    <w:next w:val="Normal"/>
    <w:qFormat/>
    <w:rsid w:val="009C1E6D"/>
    <w:pPr>
      <w:keepNext/>
      <w:tabs>
        <w:tab w:val="center" w:pos="6660"/>
        <w:tab w:val="center" w:pos="8280"/>
      </w:tabs>
      <w:outlineLvl w:val="1"/>
    </w:pPr>
    <w:rPr>
      <w:b/>
      <w:sz w:val="18"/>
      <w:u w:val="single"/>
    </w:rPr>
  </w:style>
  <w:style w:type="paragraph" w:styleId="Heading3">
    <w:name w:val="heading 3"/>
    <w:basedOn w:val="Normal"/>
    <w:next w:val="Normal"/>
    <w:qFormat/>
    <w:rsid w:val="009C1E6D"/>
    <w:pPr>
      <w:keepNext/>
      <w:tabs>
        <w:tab w:val="center" w:pos="6660"/>
        <w:tab w:val="center" w:pos="8280"/>
        <w:tab w:val="left" w:pos="8460"/>
      </w:tabs>
      <w:outlineLvl w:val="2"/>
    </w:pPr>
    <w:rPr>
      <w:b/>
      <w:sz w:val="18"/>
    </w:rPr>
  </w:style>
  <w:style w:type="paragraph" w:styleId="Heading4">
    <w:name w:val="heading 4"/>
    <w:basedOn w:val="Normal"/>
    <w:next w:val="Normal"/>
    <w:qFormat/>
    <w:rsid w:val="009C1E6D"/>
    <w:pPr>
      <w:keepNext/>
      <w:outlineLvl w:val="3"/>
    </w:pPr>
    <w:rPr>
      <w:b/>
    </w:rPr>
  </w:style>
  <w:style w:type="paragraph" w:styleId="Heading5">
    <w:name w:val="heading 5"/>
    <w:basedOn w:val="Normal"/>
    <w:next w:val="Normal"/>
    <w:qFormat/>
    <w:rsid w:val="009C1E6D"/>
    <w:pPr>
      <w:keepNext/>
      <w:tabs>
        <w:tab w:val="left" w:pos="180"/>
        <w:tab w:val="center" w:pos="6660"/>
        <w:tab w:val="center" w:pos="8280"/>
        <w:tab w:val="left" w:pos="8460"/>
      </w:tabs>
      <w:outlineLvl w:val="4"/>
    </w:pPr>
    <w:rPr>
      <w:rFonts w:ascii="Garamond" w:hAnsi="Garamond"/>
      <w:b/>
      <w:sz w:val="20"/>
      <w:u w:val="single"/>
    </w:rPr>
  </w:style>
  <w:style w:type="paragraph" w:styleId="Heading6">
    <w:name w:val="heading 6"/>
    <w:basedOn w:val="Normal"/>
    <w:next w:val="Normal"/>
    <w:qFormat/>
    <w:rsid w:val="009C1E6D"/>
    <w:pPr>
      <w:keepNext/>
      <w:tabs>
        <w:tab w:val="clear" w:pos="360"/>
      </w:tabs>
      <w:jc w:val="right"/>
      <w:outlineLvl w:val="5"/>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1E6D"/>
    <w:pPr>
      <w:tabs>
        <w:tab w:val="clear" w:pos="360"/>
      </w:tabs>
    </w:pPr>
    <w:rPr>
      <w:sz w:val="18"/>
    </w:rPr>
  </w:style>
  <w:style w:type="paragraph" w:styleId="BodyTextIndent">
    <w:name w:val="Body Text Indent"/>
    <w:basedOn w:val="Normal"/>
    <w:rsid w:val="009C1E6D"/>
    <w:pPr>
      <w:tabs>
        <w:tab w:val="left" w:pos="8010"/>
      </w:tabs>
      <w:ind w:left="360"/>
    </w:pPr>
    <w:rPr>
      <w:sz w:val="18"/>
    </w:rPr>
  </w:style>
  <w:style w:type="paragraph" w:styleId="Date">
    <w:name w:val="Date"/>
    <w:basedOn w:val="Normal"/>
    <w:next w:val="Normal"/>
    <w:rsid w:val="009C1E6D"/>
  </w:style>
  <w:style w:type="character" w:styleId="Hyperlink">
    <w:name w:val="Hyperlink"/>
    <w:basedOn w:val="DefaultParagraphFont"/>
    <w:rsid w:val="009C1E6D"/>
    <w:rPr>
      <w:color w:val="0000FF"/>
      <w:u w:val="single"/>
    </w:rPr>
  </w:style>
  <w:style w:type="paragraph" w:styleId="BodyText2">
    <w:name w:val="Body Text 2"/>
    <w:basedOn w:val="Normal"/>
    <w:rsid w:val="009C1E6D"/>
    <w:pPr>
      <w:tabs>
        <w:tab w:val="left" w:pos="180"/>
      </w:tabs>
    </w:pPr>
    <w:rPr>
      <w:b/>
      <w:sz w:val="18"/>
    </w:rPr>
  </w:style>
  <w:style w:type="paragraph" w:styleId="BodyText3">
    <w:name w:val="Body Text 3"/>
    <w:basedOn w:val="Normal"/>
    <w:rsid w:val="009C1E6D"/>
    <w:pPr>
      <w:tabs>
        <w:tab w:val="left" w:pos="180"/>
      </w:tabs>
      <w:ind w:right="-90"/>
    </w:pPr>
    <w:rPr>
      <w:b/>
      <w:sz w:val="18"/>
    </w:rPr>
  </w:style>
  <w:style w:type="paragraph" w:styleId="Header">
    <w:name w:val="header"/>
    <w:basedOn w:val="Normal"/>
    <w:rsid w:val="009C1E6D"/>
    <w:pPr>
      <w:tabs>
        <w:tab w:val="clear" w:pos="360"/>
        <w:tab w:val="center" w:pos="4320"/>
        <w:tab w:val="right" w:pos="8640"/>
      </w:tabs>
    </w:pPr>
  </w:style>
  <w:style w:type="paragraph" w:styleId="Footer">
    <w:name w:val="footer"/>
    <w:basedOn w:val="Normal"/>
    <w:rsid w:val="009C1E6D"/>
    <w:pPr>
      <w:tabs>
        <w:tab w:val="clear" w:pos="360"/>
        <w:tab w:val="center" w:pos="4320"/>
        <w:tab w:val="right" w:pos="8640"/>
      </w:tabs>
    </w:pPr>
  </w:style>
  <w:style w:type="character" w:styleId="FollowedHyperlink">
    <w:name w:val="FollowedHyperlink"/>
    <w:basedOn w:val="DefaultParagraphFont"/>
    <w:rsid w:val="009C1E6D"/>
    <w:rPr>
      <w:color w:val="800080"/>
      <w:u w:val="single"/>
    </w:rPr>
  </w:style>
  <w:style w:type="character" w:styleId="Emphasis">
    <w:name w:val="Emphasis"/>
    <w:basedOn w:val="DefaultParagraphFont"/>
    <w:qFormat/>
    <w:rsid w:val="009C1E6D"/>
    <w:rPr>
      <w:i/>
      <w:iCs/>
    </w:rPr>
  </w:style>
  <w:style w:type="paragraph" w:styleId="EndnoteText">
    <w:name w:val="endnote text"/>
    <w:basedOn w:val="Normal"/>
    <w:link w:val="EndnoteTextChar"/>
    <w:rsid w:val="000144FE"/>
    <w:pPr>
      <w:tabs>
        <w:tab w:val="clear" w:pos="360"/>
      </w:tabs>
    </w:pPr>
    <w:rPr>
      <w:sz w:val="20"/>
    </w:rPr>
  </w:style>
  <w:style w:type="character" w:styleId="EndnoteReference">
    <w:name w:val="endnote reference"/>
    <w:basedOn w:val="DefaultParagraphFont"/>
    <w:rsid w:val="00961FAF"/>
    <w:rPr>
      <w:vertAlign w:val="superscript"/>
    </w:rPr>
  </w:style>
  <w:style w:type="character" w:customStyle="1" w:styleId="EndnoteTextChar">
    <w:name w:val="Endnote Text Char"/>
    <w:basedOn w:val="DefaultParagraphFont"/>
    <w:link w:val="EndnoteText"/>
    <w:rsid w:val="00961FAF"/>
    <w:rPr>
      <w:rFonts w:ascii="Arial" w:hAnsi="Arial"/>
    </w:rPr>
  </w:style>
  <w:style w:type="paragraph" w:styleId="BalloonText">
    <w:name w:val="Balloon Text"/>
    <w:basedOn w:val="Normal"/>
    <w:link w:val="BalloonTextChar"/>
    <w:rsid w:val="00382555"/>
    <w:rPr>
      <w:rFonts w:ascii="Tahoma" w:hAnsi="Tahoma" w:cs="Tahoma"/>
      <w:sz w:val="16"/>
      <w:szCs w:val="16"/>
    </w:rPr>
  </w:style>
  <w:style w:type="character" w:customStyle="1" w:styleId="BalloonTextChar">
    <w:name w:val="Balloon Text Char"/>
    <w:basedOn w:val="DefaultParagraphFont"/>
    <w:link w:val="BalloonText"/>
    <w:rsid w:val="00382555"/>
    <w:rPr>
      <w:rFonts w:ascii="Tahoma" w:hAnsi="Tahoma" w:cs="Tahoma"/>
      <w:sz w:val="16"/>
      <w:szCs w:val="16"/>
    </w:rPr>
  </w:style>
  <w:style w:type="character" w:styleId="CommentReference">
    <w:name w:val="annotation reference"/>
    <w:basedOn w:val="DefaultParagraphFont"/>
    <w:rsid w:val="00BB6ECE"/>
    <w:rPr>
      <w:sz w:val="16"/>
      <w:szCs w:val="16"/>
    </w:rPr>
  </w:style>
  <w:style w:type="paragraph" w:styleId="CommentText">
    <w:name w:val="annotation text"/>
    <w:basedOn w:val="Normal"/>
    <w:link w:val="CommentTextChar"/>
    <w:rsid w:val="00BB6ECE"/>
    <w:rPr>
      <w:sz w:val="20"/>
    </w:rPr>
  </w:style>
  <w:style w:type="character" w:customStyle="1" w:styleId="CommentTextChar">
    <w:name w:val="Comment Text Char"/>
    <w:basedOn w:val="DefaultParagraphFont"/>
    <w:link w:val="CommentText"/>
    <w:rsid w:val="00BB6ECE"/>
    <w:rPr>
      <w:rFonts w:ascii="Arial" w:hAnsi="Arial"/>
    </w:rPr>
  </w:style>
  <w:style w:type="paragraph" w:styleId="CommentSubject">
    <w:name w:val="annotation subject"/>
    <w:basedOn w:val="CommentText"/>
    <w:next w:val="CommentText"/>
    <w:link w:val="CommentSubjectChar"/>
    <w:rsid w:val="00BB6ECE"/>
    <w:rPr>
      <w:b/>
      <w:bCs/>
    </w:rPr>
  </w:style>
  <w:style w:type="character" w:customStyle="1" w:styleId="CommentSubjectChar">
    <w:name w:val="Comment Subject Char"/>
    <w:basedOn w:val="CommentTextChar"/>
    <w:link w:val="CommentSubject"/>
    <w:rsid w:val="00BB6EC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90817">
      <w:bodyDiv w:val="1"/>
      <w:marLeft w:val="0"/>
      <w:marRight w:val="0"/>
      <w:marTop w:val="0"/>
      <w:marBottom w:val="0"/>
      <w:divBdr>
        <w:top w:val="none" w:sz="0" w:space="0" w:color="auto"/>
        <w:left w:val="none" w:sz="0" w:space="0" w:color="auto"/>
        <w:bottom w:val="none" w:sz="0" w:space="0" w:color="auto"/>
        <w:right w:val="none" w:sz="0" w:space="0" w:color="auto"/>
      </w:divBdr>
    </w:div>
    <w:div w:id="1525249841">
      <w:bodyDiv w:val="1"/>
      <w:marLeft w:val="0"/>
      <w:marRight w:val="0"/>
      <w:marTop w:val="0"/>
      <w:marBottom w:val="0"/>
      <w:divBdr>
        <w:top w:val="none" w:sz="0" w:space="0" w:color="auto"/>
        <w:left w:val="none" w:sz="0" w:space="0" w:color="auto"/>
        <w:bottom w:val="none" w:sz="0" w:space="0" w:color="auto"/>
        <w:right w:val="none" w:sz="0" w:space="0" w:color="auto"/>
      </w:divBdr>
    </w:div>
    <w:div w:id="16771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c.gov/tobacco/stateandcommunity/best_practices/" TargetMode="External"/><Relationship Id="rId18" Type="http://schemas.openxmlformats.org/officeDocument/2006/relationships/hyperlink" Target="http://www.cdc.gov/tobacco/data_statistics/state_data/data_highlights/2006/index.htm" TargetMode="External"/><Relationship Id="rId26" Type="http://schemas.openxmlformats.org/officeDocument/2006/relationships/hyperlink" Target="http://www.tobaccofreekids.org" TargetMode="External"/><Relationship Id="rId3" Type="http://schemas.openxmlformats.org/officeDocument/2006/relationships/styles" Target="styles.xml"/><Relationship Id="rId21" Type="http://schemas.openxmlformats.org/officeDocument/2006/relationships/hyperlink" Target="https://www.ftc.gov/system/files/documents/reports/federal-trade-commission-cigarette-report-2018-smokeless-tobacco-report-2018/p114508cigarettereport2018.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dc.gov/nchs/data/databriefs/db305.pdf" TargetMode="External"/><Relationship Id="rId17" Type="http://schemas.openxmlformats.org/officeDocument/2006/relationships/hyperlink" Target="http://apps.nccd.cdc.gov/sammec/" TargetMode="External"/><Relationship Id="rId25" Type="http://schemas.openxmlformats.org/officeDocument/2006/relationships/hyperlink" Target="http://www.cdc.gov/tobacco/stateandcommunity/best_practices/index.ht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dc.gov/tobacco/stateandcommunity/best_practices/index.htm" TargetMode="External"/><Relationship Id="rId20" Type="http://schemas.openxmlformats.org/officeDocument/2006/relationships/hyperlink" Target="http://www.usfa.fema.gov/downloads/pdf/tfrs/v5i5.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mmwr/volumes/69/wr/pdfs/mm6946a4-H.pdf" TargetMode="External"/><Relationship Id="rId24" Type="http://schemas.openxmlformats.org/officeDocument/2006/relationships/hyperlink" Target="http://tfk.org/statereport"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urgeongeneral.gov/library/reports/50-years-of-progress/index.html" TargetMode="External"/><Relationship Id="rId23" Type="http://schemas.openxmlformats.org/officeDocument/2006/relationships/hyperlink" Target="http://www.tobaccofreekids.org/research/factsheets/pdf/0008.pdf" TargetMode="External"/><Relationship Id="rId28" Type="http://schemas.openxmlformats.org/officeDocument/2006/relationships/header" Target="header1.xml"/><Relationship Id="rId10" Type="http://schemas.openxmlformats.org/officeDocument/2006/relationships/hyperlink" Target="https://www.cdc.gov/brfss/brfssprevalence/index.html" TargetMode="External"/><Relationship Id="rId19" Type="http://schemas.openxmlformats.org/officeDocument/2006/relationships/hyperlink" Target="https://www.soa.org/Research/Research-Projects/Life-Insurance/research-economic-effect.aspx"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urgeongeneral.gov/library/reports/50-years-of-progress/" TargetMode="External"/><Relationship Id="rId14" Type="http://schemas.openxmlformats.org/officeDocument/2006/relationships/hyperlink" Target="http://www.cdc.gov/tobacco/data_statistics/fact_sheets/fast_facts/index.htm" TargetMode="External"/><Relationship Id="rId22" Type="http://schemas.openxmlformats.org/officeDocument/2006/relationships/hyperlink" Target="https://www.ftc.gov/system/files/documents/reports/federal-trade-commission-cigarette-report-2018-smokeless-tobacco-report-2018/p114508smokelesstobaccoreport2018.pdf" TargetMode="External"/><Relationship Id="rId27" Type="http://schemas.openxmlformats.org/officeDocument/2006/relationships/hyperlink" Target="https://www.tobaccofreekids.org/us-resources" TargetMode="External"/><Relationship Id="rId30" Type="http://schemas.openxmlformats.org/officeDocument/2006/relationships/footer" Target="footer1.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tobaccofree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791E6-5070-47D5-9933-FB21877D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Toll Sheet</vt:lpstr>
    </vt:vector>
  </TitlesOfParts>
  <Company>CFTFK</Company>
  <LinksUpToDate>false</LinksUpToDate>
  <CharactersWithSpaces>13183</CharactersWithSpaces>
  <SharedDoc>false</SharedDoc>
  <HLinks>
    <vt:vector size="144" baseType="variant">
      <vt:variant>
        <vt:i4>7536742</vt:i4>
      </vt:variant>
      <vt:variant>
        <vt:i4>258</vt:i4>
      </vt:variant>
      <vt:variant>
        <vt:i4>0</vt:i4>
      </vt:variant>
      <vt:variant>
        <vt:i4>5</vt:i4>
      </vt:variant>
      <vt:variant>
        <vt:lpwstr>http://tobaccofreekids.org/research/factsheets</vt:lpwstr>
      </vt:variant>
      <vt:variant>
        <vt:lpwstr/>
      </vt:variant>
      <vt:variant>
        <vt:i4>3407981</vt:i4>
      </vt:variant>
      <vt:variant>
        <vt:i4>255</vt:i4>
      </vt:variant>
      <vt:variant>
        <vt:i4>0</vt:i4>
      </vt:variant>
      <vt:variant>
        <vt:i4>5</vt:i4>
      </vt:variant>
      <vt:variant>
        <vt:lpwstr>http://www.tobaccofreekids.org/</vt:lpwstr>
      </vt:variant>
      <vt:variant>
        <vt:lpwstr/>
      </vt:variant>
      <vt:variant>
        <vt:i4>7995519</vt:i4>
      </vt:variant>
      <vt:variant>
        <vt:i4>249</vt:i4>
      </vt:variant>
      <vt:variant>
        <vt:i4>0</vt:i4>
      </vt:variant>
      <vt:variant>
        <vt:i4>5</vt:i4>
      </vt:variant>
      <vt:variant>
        <vt:lpwstr>http://www.tobaccofreekids.org/what_we_do/state_local/tobacco_settlement/</vt:lpwstr>
      </vt:variant>
      <vt:variant>
        <vt:lpwstr/>
      </vt:variant>
      <vt:variant>
        <vt:i4>3080227</vt:i4>
      </vt:variant>
      <vt:variant>
        <vt:i4>243</vt:i4>
      </vt:variant>
      <vt:variant>
        <vt:i4>0</vt:i4>
      </vt:variant>
      <vt:variant>
        <vt:i4>5</vt:i4>
      </vt:variant>
      <vt:variant>
        <vt:lpwstr>http://www.tobaccofreekids.org/research/factsheets/pdf/0008.pdf</vt:lpwstr>
      </vt:variant>
      <vt:variant>
        <vt:lpwstr/>
      </vt:variant>
      <vt:variant>
        <vt:i4>2949154</vt:i4>
      </vt:variant>
      <vt:variant>
        <vt:i4>240</vt:i4>
      </vt:variant>
      <vt:variant>
        <vt:i4>0</vt:i4>
      </vt:variant>
      <vt:variant>
        <vt:i4>5</vt:i4>
      </vt:variant>
      <vt:variant>
        <vt:lpwstr>http://www.tobaccofreekids.org/research/factsheets/pdf/0128.pdf</vt:lpwstr>
      </vt:variant>
      <vt:variant>
        <vt:lpwstr/>
      </vt:variant>
      <vt:variant>
        <vt:i4>3473449</vt:i4>
      </vt:variant>
      <vt:variant>
        <vt:i4>237</vt:i4>
      </vt:variant>
      <vt:variant>
        <vt:i4>0</vt:i4>
      </vt:variant>
      <vt:variant>
        <vt:i4>5</vt:i4>
      </vt:variant>
      <vt:variant>
        <vt:lpwstr>http://www.ftc.gov/os/2011/07/110729smokelesstobaccoreport.pdf</vt:lpwstr>
      </vt:variant>
      <vt:variant>
        <vt:lpwstr/>
      </vt:variant>
      <vt:variant>
        <vt:i4>8192120</vt:i4>
      </vt:variant>
      <vt:variant>
        <vt:i4>234</vt:i4>
      </vt:variant>
      <vt:variant>
        <vt:i4>0</vt:i4>
      </vt:variant>
      <vt:variant>
        <vt:i4>5</vt:i4>
      </vt:variant>
      <vt:variant>
        <vt:lpwstr>http://www.ftc.gov/os/2011/07/110729cigarettereport.pdf</vt:lpwstr>
      </vt:variant>
      <vt:variant>
        <vt:lpwstr/>
      </vt:variant>
      <vt:variant>
        <vt:i4>4653065</vt:i4>
      </vt:variant>
      <vt:variant>
        <vt:i4>231</vt:i4>
      </vt:variant>
      <vt:variant>
        <vt:i4>0</vt:i4>
      </vt:variant>
      <vt:variant>
        <vt:i4>5</vt:i4>
      </vt:variant>
      <vt:variant>
        <vt:lpwstr>http://www.usfa.fema.gov/downloads/pdf/tfrs/v5i5.pdf</vt:lpwstr>
      </vt:variant>
      <vt:variant>
        <vt:lpwstr/>
      </vt:variant>
      <vt:variant>
        <vt:i4>5373961</vt:i4>
      </vt:variant>
      <vt:variant>
        <vt:i4>222</vt:i4>
      </vt:variant>
      <vt:variant>
        <vt:i4>0</vt:i4>
      </vt:variant>
      <vt:variant>
        <vt:i4>5</vt:i4>
      </vt:variant>
      <vt:variant>
        <vt:lpwstr>http://www.soa.org/files/pdf/ETSReportFinalDraft(Final 3).pdf</vt:lpwstr>
      </vt:variant>
      <vt:variant>
        <vt:lpwstr/>
      </vt:variant>
      <vt:variant>
        <vt:i4>5439571</vt:i4>
      </vt:variant>
      <vt:variant>
        <vt:i4>219</vt:i4>
      </vt:variant>
      <vt:variant>
        <vt:i4>0</vt:i4>
      </vt:variant>
      <vt:variant>
        <vt:i4>5</vt:i4>
      </vt:variant>
      <vt:variant>
        <vt:lpwstr>http://www.gao.gov/new.items/d03942r.pdf</vt:lpwstr>
      </vt:variant>
      <vt:variant>
        <vt:lpwstr/>
      </vt:variant>
      <vt:variant>
        <vt:i4>5636172</vt:i4>
      </vt:variant>
      <vt:variant>
        <vt:i4>216</vt:i4>
      </vt:variant>
      <vt:variant>
        <vt:i4>0</vt:i4>
      </vt:variant>
      <vt:variant>
        <vt:i4>5</vt:i4>
      </vt:variant>
      <vt:variant>
        <vt:lpwstr>http://apps.nccd.cdc.gov/sammec/</vt:lpwstr>
      </vt:variant>
      <vt:variant>
        <vt:lpwstr/>
      </vt:variant>
      <vt:variant>
        <vt:i4>6750276</vt:i4>
      </vt:variant>
      <vt:variant>
        <vt:i4>213</vt:i4>
      </vt:variant>
      <vt:variant>
        <vt:i4>0</vt:i4>
      </vt:variant>
      <vt:variant>
        <vt:i4>5</vt:i4>
      </vt:variant>
      <vt:variant>
        <vt:lpwstr>http://www.cdc.gov/tobacco/data_statistics/state_data/data_highlights/2006/index.htm</vt:lpwstr>
      </vt:variant>
      <vt:variant>
        <vt:lpwstr/>
      </vt:variant>
      <vt:variant>
        <vt:i4>1114186</vt:i4>
      </vt:variant>
      <vt:variant>
        <vt:i4>210</vt:i4>
      </vt:variant>
      <vt:variant>
        <vt:i4>0</vt:i4>
      </vt:variant>
      <vt:variant>
        <vt:i4>5</vt:i4>
      </vt:variant>
      <vt:variant>
        <vt:lpwstr>http://www.cdc.gov/mmwr/preview/mmwrhtml/mm5745a3.htm</vt:lpwstr>
      </vt:variant>
      <vt:variant>
        <vt:lpwstr/>
      </vt:variant>
      <vt:variant>
        <vt:i4>196628</vt:i4>
      </vt:variant>
      <vt:variant>
        <vt:i4>207</vt:i4>
      </vt:variant>
      <vt:variant>
        <vt:i4>0</vt:i4>
      </vt:variant>
      <vt:variant>
        <vt:i4>5</vt:i4>
      </vt:variant>
      <vt:variant>
        <vt:lpwstr>http://repositories.cdlib.org/tc/surveys/CALEPA2005C/</vt:lpwstr>
      </vt:variant>
      <vt:variant>
        <vt:lpwstr/>
      </vt:variant>
      <vt:variant>
        <vt:i4>5308526</vt:i4>
      </vt:variant>
      <vt:variant>
        <vt:i4>204</vt:i4>
      </vt:variant>
      <vt:variant>
        <vt:i4>0</vt:i4>
      </vt:variant>
      <vt:variant>
        <vt:i4>5</vt:i4>
      </vt:variant>
      <vt:variant>
        <vt:lpwstr>http://www.cdc.gov/mmwr/mmwr_wk.html</vt:lpwstr>
      </vt:variant>
      <vt:variant>
        <vt:lpwstr/>
      </vt:variant>
      <vt:variant>
        <vt:i4>5439571</vt:i4>
      </vt:variant>
      <vt:variant>
        <vt:i4>200</vt:i4>
      </vt:variant>
      <vt:variant>
        <vt:i4>0</vt:i4>
      </vt:variant>
      <vt:variant>
        <vt:i4>5</vt:i4>
      </vt:variant>
      <vt:variant>
        <vt:lpwstr>http://www.gao.gov/new.items/d03942r.pdf</vt:lpwstr>
      </vt:variant>
      <vt:variant>
        <vt:lpwstr/>
      </vt:variant>
      <vt:variant>
        <vt:i4>1441864</vt:i4>
      </vt:variant>
      <vt:variant>
        <vt:i4>198</vt:i4>
      </vt:variant>
      <vt:variant>
        <vt:i4>0</vt:i4>
      </vt:variant>
      <vt:variant>
        <vt:i4>5</vt:i4>
      </vt:variant>
      <vt:variant>
        <vt:lpwstr>http://www.gao.gov/docdblite/getrpt.php?rptno=GAO-03-942R</vt:lpwstr>
      </vt:variant>
      <vt:variant>
        <vt:lpwstr/>
      </vt:variant>
      <vt:variant>
        <vt:i4>1310815</vt:i4>
      </vt:variant>
      <vt:variant>
        <vt:i4>195</vt:i4>
      </vt:variant>
      <vt:variant>
        <vt:i4>0</vt:i4>
      </vt:variant>
      <vt:variant>
        <vt:i4>5</vt:i4>
      </vt:variant>
      <vt:variant>
        <vt:lpwstr>http://apps.nccd.cdc.gov/StateSystem/systemIndex.aspx</vt:lpwstr>
      </vt:variant>
      <vt:variant>
        <vt:lpwstr/>
      </vt:variant>
      <vt:variant>
        <vt:i4>720984</vt:i4>
      </vt:variant>
      <vt:variant>
        <vt:i4>192</vt:i4>
      </vt:variant>
      <vt:variant>
        <vt:i4>0</vt:i4>
      </vt:variant>
      <vt:variant>
        <vt:i4>5</vt:i4>
      </vt:variant>
      <vt:variant>
        <vt:lpwstr>http://www.cdc.gov/mmwr/preview/mmwrhtml/ss5804a1.htm</vt:lpwstr>
      </vt:variant>
      <vt:variant>
        <vt:lpwstr/>
      </vt:variant>
      <vt:variant>
        <vt:i4>917532</vt:i4>
      </vt:variant>
      <vt:variant>
        <vt:i4>189</vt:i4>
      </vt:variant>
      <vt:variant>
        <vt:i4>0</vt:i4>
      </vt:variant>
      <vt:variant>
        <vt:i4>5</vt:i4>
      </vt:variant>
      <vt:variant>
        <vt:lpwstr>http://www.cdc.gov/mmwr/PDF/wk/mm5339.pdf</vt:lpwstr>
      </vt:variant>
      <vt:variant>
        <vt:lpwstr/>
      </vt:variant>
      <vt:variant>
        <vt:i4>720900</vt:i4>
      </vt:variant>
      <vt:variant>
        <vt:i4>186</vt:i4>
      </vt:variant>
      <vt:variant>
        <vt:i4>0</vt:i4>
      </vt:variant>
      <vt:variant>
        <vt:i4>5</vt:i4>
      </vt:variant>
      <vt:variant>
        <vt:lpwstr>http://www.cdc.gov/mmwr/preview/mmwrhtml/mm6035a5.htm?s_cid=mm6035a5_w</vt:lpwstr>
      </vt:variant>
      <vt:variant>
        <vt:lpwstr/>
      </vt:variant>
      <vt:variant>
        <vt:i4>3342459</vt:i4>
      </vt:variant>
      <vt:variant>
        <vt:i4>183</vt:i4>
      </vt:variant>
      <vt:variant>
        <vt:i4>0</vt:i4>
      </vt:variant>
      <vt:variant>
        <vt:i4>5</vt:i4>
      </vt:variant>
      <vt:variant>
        <vt:lpwstr>http://apps.nccd.cdc.gov/brfss/list.asp?cat=TU&amp;yr=2010&amp;qkey=4396&amp;state=All</vt:lpwstr>
      </vt:variant>
      <vt:variant>
        <vt:lpwstr/>
      </vt:variant>
      <vt:variant>
        <vt:i4>5636172</vt:i4>
      </vt:variant>
      <vt:variant>
        <vt:i4>177</vt:i4>
      </vt:variant>
      <vt:variant>
        <vt:i4>0</vt:i4>
      </vt:variant>
      <vt:variant>
        <vt:i4>5</vt:i4>
      </vt:variant>
      <vt:variant>
        <vt:lpwstr>http://oas.samhsa.gov/NSDUH/2k10NSDUH/tabs/Sect4peTabs10to11.pdf</vt:lpwstr>
      </vt:variant>
      <vt:variant>
        <vt:lpwstr/>
      </vt:variant>
      <vt:variant>
        <vt:i4>3407981</vt:i4>
      </vt:variant>
      <vt:variant>
        <vt:i4>0</vt:i4>
      </vt:variant>
      <vt:variant>
        <vt:i4>0</vt:i4>
      </vt:variant>
      <vt:variant>
        <vt:i4>5</vt:i4>
      </vt:variant>
      <vt:variant>
        <vt:lpwstr>http://www.tobaccofreekids.org/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Toll Sheet</dc:title>
  <dc:creator>Maddy Bolger</dc:creator>
  <cp:lastModifiedBy>Jerry Rudie</cp:lastModifiedBy>
  <cp:revision>2</cp:revision>
  <cp:lastPrinted>2014-12-30T19:55:00Z</cp:lastPrinted>
  <dcterms:created xsi:type="dcterms:W3CDTF">2021-02-09T17:35:00Z</dcterms:created>
  <dcterms:modified xsi:type="dcterms:W3CDTF">2021-02-09T17:35:00Z</dcterms:modified>
</cp:coreProperties>
</file>