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0217" w14:textId="77777777" w:rsidR="00AB2A66" w:rsidRDefault="00AB2A66" w:rsidP="00B237E9">
      <w:pPr>
        <w:ind w:left="-6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BA238" wp14:editId="3CAB0899">
                <wp:simplePos x="0" y="0"/>
                <wp:positionH relativeFrom="column">
                  <wp:posOffset>561975</wp:posOffset>
                </wp:positionH>
                <wp:positionV relativeFrom="paragraph">
                  <wp:posOffset>914400</wp:posOffset>
                </wp:positionV>
                <wp:extent cx="5584825" cy="0"/>
                <wp:effectExtent l="19050" t="19050" r="15875" b="19050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8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D08A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in" to="48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" strokecolor="#c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5AFA6" wp14:editId="25E03385">
                <wp:simplePos x="0" y="0"/>
                <wp:positionH relativeFrom="column">
                  <wp:posOffset>714375</wp:posOffset>
                </wp:positionH>
                <wp:positionV relativeFrom="paragraph">
                  <wp:posOffset>400050</wp:posOffset>
                </wp:positionV>
                <wp:extent cx="5324475" cy="560070"/>
                <wp:effectExtent l="0" t="0" r="0" b="1905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B43C3" w14:textId="77777777" w:rsidR="00AB2A66" w:rsidRDefault="00AB2A66" w:rsidP="00B237E9">
                            <w:pPr>
                              <w:pStyle w:val="Caption"/>
                            </w:pPr>
                            <w:r>
                              <w:t>BENEFITS &amp; SAVINGS FROM EACH ONE PERCENTAGE POINT DECLINE</w:t>
                            </w:r>
                          </w:p>
                          <w:p w14:paraId="2B2347E3" w14:textId="77777777" w:rsidR="00AB2A66" w:rsidRDefault="00AB2A66" w:rsidP="00B237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32250A">
                              <w:rPr>
                                <w:b/>
                                <w:bCs/>
                                <w:caps/>
                                <w:noProof/>
                              </w:rPr>
                              <w:t>Idaho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SMOKING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5AFA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56.25pt;margin-top:31.5pt;width:419.2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" stroked="f">
                <v:textbox>
                  <w:txbxContent>
                    <w:p w14:paraId="00BB43C3" w14:textId="77777777" w:rsidR="00AB2A66" w:rsidRDefault="00AB2A66" w:rsidP="00B237E9">
                      <w:pPr>
                        <w:pStyle w:val="Caption"/>
                      </w:pPr>
                      <w:r>
                        <w:t>BENEFITS &amp; SAVINGS FROM EACH ONE PERCENTAGE POINT DECLINE</w:t>
                      </w:r>
                    </w:p>
                    <w:p w14:paraId="2B2347E3" w14:textId="77777777" w:rsidR="00AB2A66" w:rsidRDefault="00AB2A66" w:rsidP="00B237E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 w:rsidRPr="0032250A">
                        <w:rPr>
                          <w:b/>
                          <w:bCs/>
                          <w:caps/>
                          <w:noProof/>
                        </w:rPr>
                        <w:t>Idaho</w:t>
                      </w:r>
                      <w:r>
                        <w:rPr>
                          <w:b/>
                          <w:bCs/>
                        </w:rPr>
                        <w:t xml:space="preserve"> SMOKING RATES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254258" wp14:editId="216EF952">
            <wp:extent cx="1045845" cy="1045845"/>
            <wp:effectExtent l="0" t="0" r="1905" b="1905"/>
            <wp:docPr id="39" name="Picture 39" descr="Campaign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paignButt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EE38" w14:textId="77777777" w:rsidR="00AB2A66" w:rsidRDefault="00AB2A66">
      <w:pPr>
        <w:rPr>
          <w:sz w:val="20"/>
          <w:szCs w:val="20"/>
        </w:rPr>
      </w:pPr>
    </w:p>
    <w:p w14:paraId="1E53A73A" w14:textId="77777777" w:rsidR="00AB2A66" w:rsidRPr="00B237E9" w:rsidRDefault="00AB2A66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B237E9">
        <w:rPr>
          <w:sz w:val="20"/>
          <w:szCs w:val="20"/>
        </w:rPr>
        <w:t xml:space="preserve">following estimates show the benefits and savings that are obtained in </w:t>
      </w:r>
      <w:r w:rsidRPr="0032250A">
        <w:rPr>
          <w:noProof/>
          <w:sz w:val="20"/>
          <w:szCs w:val="20"/>
        </w:rPr>
        <w:t>Idaho</w:t>
      </w:r>
      <w:r w:rsidRPr="00B237E9">
        <w:rPr>
          <w:sz w:val="20"/>
          <w:szCs w:val="20"/>
        </w:rPr>
        <w:t xml:space="preserve"> for each one percentage point decline in adult and youth smoking rates in the </w:t>
      </w:r>
      <w:r w:rsidRPr="0032250A">
        <w:rPr>
          <w:noProof/>
          <w:sz w:val="20"/>
          <w:szCs w:val="20"/>
        </w:rPr>
        <w:t>state</w:t>
      </w:r>
      <w:r w:rsidRPr="00B237E9">
        <w:rPr>
          <w:sz w:val="20"/>
          <w:szCs w:val="20"/>
        </w:rPr>
        <w:t xml:space="preserve"> (e.g., from new </w:t>
      </w:r>
      <w:r w:rsidRPr="0032250A">
        <w:rPr>
          <w:noProof/>
          <w:sz w:val="20"/>
          <w:szCs w:val="20"/>
        </w:rPr>
        <w:t>state</w:t>
      </w:r>
      <w:r w:rsidRPr="00B237E9">
        <w:rPr>
          <w:sz w:val="20"/>
          <w:szCs w:val="20"/>
        </w:rPr>
        <w:t xml:space="preserve"> investments in tobacco prevention</w:t>
      </w:r>
      <w:r>
        <w:rPr>
          <w:sz w:val="20"/>
          <w:szCs w:val="20"/>
        </w:rPr>
        <w:t xml:space="preserve"> or increased </w:t>
      </w:r>
      <w:r w:rsidRPr="0032250A">
        <w:rPr>
          <w:noProof/>
          <w:sz w:val="20"/>
          <w:szCs w:val="20"/>
        </w:rPr>
        <w:t>state</w:t>
      </w:r>
      <w:r>
        <w:rPr>
          <w:sz w:val="20"/>
          <w:szCs w:val="20"/>
        </w:rPr>
        <w:t xml:space="preserve"> tobacco tax rates</w:t>
      </w:r>
      <w:r w:rsidRPr="00B237E9">
        <w:rPr>
          <w:sz w:val="20"/>
          <w:szCs w:val="20"/>
        </w:rPr>
        <w:t>).  The</w:t>
      </w:r>
      <w:r>
        <w:rPr>
          <w:sz w:val="20"/>
          <w:szCs w:val="20"/>
        </w:rPr>
        <w:t>se estimates</w:t>
      </w:r>
      <w:r w:rsidRPr="00B237E9">
        <w:rPr>
          <w:sz w:val="20"/>
          <w:szCs w:val="20"/>
        </w:rPr>
        <w:t xml:space="preserve"> can also be switched around to show what harms and costs </w:t>
      </w:r>
      <w:r w:rsidRPr="0032250A">
        <w:rPr>
          <w:noProof/>
          <w:sz w:val="20"/>
          <w:szCs w:val="20"/>
        </w:rPr>
        <w:t>Idaho</w:t>
      </w:r>
      <w:r w:rsidRPr="00B237E9">
        <w:rPr>
          <w:sz w:val="20"/>
          <w:szCs w:val="20"/>
        </w:rPr>
        <w:t xml:space="preserve"> would suffer from each one percentage point increase to its smoking rates or from each one percentage point reduction the </w:t>
      </w:r>
      <w:r w:rsidRPr="0032250A">
        <w:rPr>
          <w:noProof/>
          <w:sz w:val="20"/>
          <w:szCs w:val="20"/>
        </w:rPr>
        <w:t>State</w:t>
      </w:r>
      <w:r w:rsidRPr="00B237E9">
        <w:rPr>
          <w:sz w:val="20"/>
          <w:szCs w:val="20"/>
        </w:rPr>
        <w:t xml:space="preserve"> fails to obtain (e.g., </w:t>
      </w:r>
      <w:r>
        <w:rPr>
          <w:sz w:val="20"/>
          <w:szCs w:val="20"/>
        </w:rPr>
        <w:t xml:space="preserve">because it fails to sustain adequate </w:t>
      </w:r>
      <w:r w:rsidRPr="0032250A">
        <w:rPr>
          <w:noProof/>
          <w:sz w:val="20"/>
          <w:szCs w:val="20"/>
        </w:rPr>
        <w:t>state</w:t>
      </w:r>
      <w:r w:rsidRPr="00B237E9">
        <w:rPr>
          <w:sz w:val="20"/>
          <w:szCs w:val="20"/>
        </w:rPr>
        <w:t xml:space="preserve"> tobacco prevention funding</w:t>
      </w:r>
      <w:r>
        <w:rPr>
          <w:sz w:val="20"/>
          <w:szCs w:val="20"/>
        </w:rPr>
        <w:t xml:space="preserve"> or lets its tobacco tax rates erode over time</w:t>
      </w:r>
      <w:r w:rsidRPr="00B237E9">
        <w:rPr>
          <w:sz w:val="20"/>
          <w:szCs w:val="20"/>
        </w:rPr>
        <w:t>).</w:t>
      </w:r>
    </w:p>
    <w:p w14:paraId="0A430E20" w14:textId="77777777" w:rsidR="00AB2A66" w:rsidRPr="00D44855" w:rsidRDefault="00AB2A66">
      <w:pPr>
        <w:pStyle w:val="Header"/>
        <w:tabs>
          <w:tab w:val="clear" w:pos="4320"/>
          <w:tab w:val="clear" w:pos="8640"/>
        </w:tabs>
        <w:rPr>
          <w:szCs w:val="22"/>
        </w:rPr>
      </w:pPr>
    </w:p>
    <w:p w14:paraId="4981A1FD" w14:textId="77777777" w:rsidR="00AB2A66" w:rsidRPr="00B237E9" w:rsidRDefault="00AB2A66">
      <w:pPr>
        <w:pStyle w:val="Heading1"/>
        <w:spacing w:line="360" w:lineRule="auto"/>
        <w:rPr>
          <w:sz w:val="20"/>
          <w:szCs w:val="20"/>
        </w:rPr>
      </w:pPr>
      <w:r w:rsidRPr="00B237E9">
        <w:rPr>
          <w:sz w:val="20"/>
          <w:szCs w:val="20"/>
        </w:rPr>
        <w:t>Fewer Smokers</w:t>
      </w:r>
    </w:p>
    <w:p w14:paraId="0D3041E0" w14:textId="77777777" w:rsidR="00AB2A66" w:rsidRPr="00B237E9" w:rsidRDefault="00AB2A66">
      <w:pPr>
        <w:tabs>
          <w:tab w:val="left" w:pos="5720"/>
        </w:tabs>
        <w:spacing w:after="80"/>
        <w:jc w:val="center"/>
        <w:rPr>
          <w:b/>
          <w:bCs/>
          <w:sz w:val="20"/>
          <w:szCs w:val="20"/>
        </w:rPr>
      </w:pPr>
      <w:r w:rsidRPr="00B237E9">
        <w:rPr>
          <w:b/>
          <w:bCs/>
          <w:sz w:val="20"/>
          <w:szCs w:val="20"/>
        </w:rPr>
        <w:t xml:space="preserve">Fewer current adult smokers:  </w:t>
      </w:r>
      <w:r w:rsidRPr="0032250A">
        <w:rPr>
          <w:b/>
          <w:bCs/>
          <w:noProof/>
          <w:sz w:val="20"/>
          <w:szCs w:val="20"/>
        </w:rPr>
        <w:t>13,300</w:t>
      </w:r>
    </w:p>
    <w:p w14:paraId="0F5BF57C" w14:textId="77777777" w:rsidR="00AB2A66" w:rsidRPr="00B237E9" w:rsidRDefault="00AB2A66">
      <w:pPr>
        <w:tabs>
          <w:tab w:val="left" w:pos="5720"/>
        </w:tabs>
        <w:spacing w:after="80"/>
        <w:jc w:val="center"/>
        <w:rPr>
          <w:b/>
          <w:bCs/>
          <w:sz w:val="20"/>
          <w:szCs w:val="20"/>
        </w:rPr>
      </w:pPr>
      <w:r w:rsidRPr="00B237E9">
        <w:rPr>
          <w:b/>
          <w:bCs/>
          <w:sz w:val="20"/>
          <w:szCs w:val="20"/>
        </w:rPr>
        <w:t xml:space="preserve">Fewer current pregnant smokers:  </w:t>
      </w:r>
      <w:r w:rsidRPr="0032250A">
        <w:rPr>
          <w:b/>
          <w:bCs/>
          <w:noProof/>
          <w:sz w:val="20"/>
          <w:szCs w:val="20"/>
        </w:rPr>
        <w:t>210</w:t>
      </w:r>
    </w:p>
    <w:p w14:paraId="55E557FC" w14:textId="77777777" w:rsidR="00AB2A66" w:rsidRPr="00B237E9" w:rsidRDefault="00AB2A66">
      <w:pPr>
        <w:tabs>
          <w:tab w:val="left" w:pos="5720"/>
        </w:tabs>
        <w:spacing w:after="80"/>
        <w:jc w:val="center"/>
        <w:rPr>
          <w:b/>
          <w:bCs/>
          <w:sz w:val="20"/>
          <w:szCs w:val="20"/>
        </w:rPr>
      </w:pPr>
      <w:r w:rsidRPr="00B237E9">
        <w:rPr>
          <w:b/>
          <w:bCs/>
          <w:sz w:val="20"/>
          <w:szCs w:val="20"/>
        </w:rPr>
        <w:t xml:space="preserve">Fewer current high school smokers:  </w:t>
      </w:r>
      <w:r w:rsidRPr="0032250A">
        <w:rPr>
          <w:b/>
          <w:bCs/>
          <w:noProof/>
          <w:sz w:val="20"/>
          <w:szCs w:val="20"/>
        </w:rPr>
        <w:t>1,000</w:t>
      </w:r>
    </w:p>
    <w:p w14:paraId="5A6D3264" w14:textId="77777777" w:rsidR="00AB2A66" w:rsidRPr="00B237E9" w:rsidRDefault="00AB2A66">
      <w:pPr>
        <w:tabs>
          <w:tab w:val="left" w:pos="5720"/>
        </w:tabs>
        <w:jc w:val="center"/>
        <w:rPr>
          <w:b/>
          <w:bCs/>
          <w:sz w:val="20"/>
          <w:szCs w:val="20"/>
        </w:rPr>
      </w:pPr>
      <w:r w:rsidRPr="0032250A">
        <w:rPr>
          <w:b/>
          <w:bCs/>
          <w:noProof/>
          <w:sz w:val="20"/>
          <w:szCs w:val="20"/>
        </w:rPr>
        <w:t>Idaho</w:t>
      </w:r>
      <w:r w:rsidRPr="00B237E9">
        <w:rPr>
          <w:b/>
          <w:bCs/>
          <w:sz w:val="20"/>
          <w:szCs w:val="20"/>
        </w:rPr>
        <w:t xml:space="preserve"> kids alive today who will not become addicted adult smokers:  </w:t>
      </w:r>
      <w:r w:rsidRPr="0032250A">
        <w:rPr>
          <w:b/>
          <w:bCs/>
          <w:noProof/>
          <w:sz w:val="20"/>
          <w:szCs w:val="20"/>
        </w:rPr>
        <w:t>4,400</w:t>
      </w:r>
      <w:r w:rsidRPr="00B237E9">
        <w:rPr>
          <w:b/>
          <w:bCs/>
          <w:sz w:val="20"/>
          <w:szCs w:val="20"/>
        </w:rPr>
        <w:t xml:space="preserve"> </w:t>
      </w:r>
    </w:p>
    <w:p w14:paraId="2A3309FC" w14:textId="77777777" w:rsidR="00AB2A66" w:rsidRPr="00D44855" w:rsidRDefault="00AB2A66">
      <w:pPr>
        <w:rPr>
          <w:szCs w:val="22"/>
        </w:rPr>
      </w:pPr>
    </w:p>
    <w:p w14:paraId="0312D25B" w14:textId="77777777" w:rsidR="00AB2A66" w:rsidRPr="00B237E9" w:rsidRDefault="00AB2A66">
      <w:pPr>
        <w:pStyle w:val="Heading1"/>
        <w:spacing w:line="360" w:lineRule="auto"/>
        <w:rPr>
          <w:sz w:val="20"/>
          <w:szCs w:val="20"/>
        </w:rPr>
      </w:pPr>
      <w:r w:rsidRPr="00B237E9">
        <w:rPr>
          <w:sz w:val="20"/>
          <w:szCs w:val="20"/>
        </w:rPr>
        <w:t>Public Health Benefits</w:t>
      </w:r>
    </w:p>
    <w:p w14:paraId="041C9D51" w14:textId="77777777" w:rsidR="00AB2A66" w:rsidRPr="00B237E9" w:rsidRDefault="00AB2A66">
      <w:pPr>
        <w:spacing w:after="80"/>
        <w:jc w:val="center"/>
        <w:rPr>
          <w:b/>
          <w:bCs/>
          <w:sz w:val="20"/>
          <w:szCs w:val="20"/>
        </w:rPr>
      </w:pPr>
      <w:r w:rsidRPr="00B237E9">
        <w:rPr>
          <w:b/>
          <w:bCs/>
          <w:sz w:val="20"/>
          <w:szCs w:val="20"/>
        </w:rPr>
        <w:t xml:space="preserve">Today’s adults saved from dying prematurely from smoking: </w:t>
      </w:r>
      <w:r w:rsidRPr="0032250A">
        <w:rPr>
          <w:b/>
          <w:bCs/>
          <w:noProof/>
          <w:sz w:val="20"/>
          <w:szCs w:val="20"/>
        </w:rPr>
        <w:t>3,100</w:t>
      </w:r>
    </w:p>
    <w:p w14:paraId="58CBDF01" w14:textId="77777777" w:rsidR="00AB2A66" w:rsidRPr="00B237E9" w:rsidRDefault="00AB2A66">
      <w:pPr>
        <w:spacing w:after="80"/>
        <w:jc w:val="center"/>
        <w:rPr>
          <w:b/>
          <w:bCs/>
          <w:sz w:val="20"/>
          <w:szCs w:val="20"/>
        </w:rPr>
      </w:pPr>
      <w:r w:rsidRPr="00B237E9">
        <w:rPr>
          <w:b/>
          <w:bCs/>
          <w:sz w:val="20"/>
          <w:szCs w:val="20"/>
        </w:rPr>
        <w:t xml:space="preserve">Today’s high school smokers saved from dying prematurely from smoking: </w:t>
      </w:r>
      <w:r w:rsidRPr="0032250A">
        <w:rPr>
          <w:b/>
          <w:bCs/>
          <w:noProof/>
          <w:sz w:val="20"/>
          <w:szCs w:val="20"/>
        </w:rPr>
        <w:t>300</w:t>
      </w:r>
    </w:p>
    <w:p w14:paraId="20370B23" w14:textId="77777777" w:rsidR="00AB2A66" w:rsidRPr="00B237E9" w:rsidRDefault="00AB2A66">
      <w:pPr>
        <w:jc w:val="center"/>
        <w:rPr>
          <w:sz w:val="20"/>
          <w:szCs w:val="20"/>
        </w:rPr>
      </w:pPr>
      <w:r w:rsidRPr="0032250A">
        <w:rPr>
          <w:b/>
          <w:bCs/>
          <w:noProof/>
          <w:sz w:val="20"/>
          <w:szCs w:val="20"/>
        </w:rPr>
        <w:t>Idaho</w:t>
      </w:r>
      <w:r w:rsidRPr="00B237E9">
        <w:rPr>
          <w:b/>
          <w:bCs/>
          <w:sz w:val="20"/>
          <w:szCs w:val="20"/>
        </w:rPr>
        <w:t xml:space="preserve"> kids alive today who will not die prematurely from smoking:  </w:t>
      </w:r>
      <w:r w:rsidRPr="0032250A">
        <w:rPr>
          <w:b/>
          <w:bCs/>
          <w:noProof/>
          <w:sz w:val="20"/>
          <w:szCs w:val="20"/>
        </w:rPr>
        <w:t>1,500</w:t>
      </w:r>
    </w:p>
    <w:p w14:paraId="7AB309D7" w14:textId="77777777" w:rsidR="00AB2A66" w:rsidRDefault="00AB2A66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6"/>
        <w:gridCol w:w="1584"/>
        <w:gridCol w:w="1800"/>
      </w:tblGrid>
      <w:tr w:rsidR="00AB2A66" w14:paraId="151120FF" w14:textId="77777777">
        <w:trPr>
          <w:jc w:val="center"/>
        </w:trPr>
        <w:tc>
          <w:tcPr>
            <w:tcW w:w="4176" w:type="dxa"/>
          </w:tcPr>
          <w:p w14:paraId="418D6BED" w14:textId="77777777" w:rsidR="00AB2A66" w:rsidRPr="00B237E9" w:rsidRDefault="00AB2A66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14:paraId="69722F73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237E9">
              <w:rPr>
                <w:b/>
                <w:bCs/>
                <w:sz w:val="20"/>
                <w:szCs w:val="20"/>
                <w:u w:val="single"/>
              </w:rPr>
              <w:t>First Year</w:t>
            </w:r>
          </w:p>
        </w:tc>
        <w:tc>
          <w:tcPr>
            <w:tcW w:w="1800" w:type="dxa"/>
          </w:tcPr>
          <w:p w14:paraId="5C932C23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237E9">
              <w:rPr>
                <w:b/>
                <w:bCs/>
                <w:sz w:val="20"/>
                <w:szCs w:val="20"/>
                <w:u w:val="single"/>
              </w:rPr>
              <w:t>Over 5 Years</w:t>
            </w:r>
          </w:p>
        </w:tc>
      </w:tr>
      <w:tr w:rsidR="00AB2A66" w14:paraId="2796DFE2" w14:textId="77777777">
        <w:trPr>
          <w:jc w:val="center"/>
        </w:trPr>
        <w:tc>
          <w:tcPr>
            <w:tcW w:w="4176" w:type="dxa"/>
          </w:tcPr>
          <w:p w14:paraId="4D2B87CA" w14:textId="77777777" w:rsidR="00AB2A66" w:rsidRPr="00B237E9" w:rsidRDefault="00AB2A66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B237E9">
              <w:rPr>
                <w:b/>
                <w:bCs/>
                <w:i/>
                <w:iCs/>
                <w:sz w:val="20"/>
                <w:szCs w:val="20"/>
              </w:rPr>
              <w:t>Fewer smoking-affected births:</w:t>
            </w:r>
          </w:p>
        </w:tc>
        <w:tc>
          <w:tcPr>
            <w:tcW w:w="1584" w:type="dxa"/>
          </w:tcPr>
          <w:p w14:paraId="1A053038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210</w:t>
            </w:r>
          </w:p>
        </w:tc>
        <w:tc>
          <w:tcPr>
            <w:tcW w:w="1800" w:type="dxa"/>
          </w:tcPr>
          <w:p w14:paraId="54179408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1,070</w:t>
            </w:r>
            <w:r w:rsidRPr="00B237E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B2A66" w14:paraId="3ABB842B" w14:textId="77777777">
        <w:trPr>
          <w:jc w:val="center"/>
        </w:trPr>
        <w:tc>
          <w:tcPr>
            <w:tcW w:w="4176" w:type="dxa"/>
          </w:tcPr>
          <w:p w14:paraId="6217A6EF" w14:textId="77777777" w:rsidR="00AB2A66" w:rsidRPr="00B237E9" w:rsidRDefault="00AB2A66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B237E9">
              <w:rPr>
                <w:b/>
                <w:bCs/>
                <w:i/>
                <w:iCs/>
                <w:sz w:val="20"/>
                <w:szCs w:val="20"/>
              </w:rPr>
              <w:t>Fewer smoking-caused heart attacks:</w:t>
            </w:r>
          </w:p>
        </w:tc>
        <w:tc>
          <w:tcPr>
            <w:tcW w:w="1584" w:type="dxa"/>
          </w:tcPr>
          <w:p w14:paraId="406C03C1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14:paraId="0AD8D04B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78</w:t>
            </w:r>
            <w:r w:rsidRPr="00B23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B2A66" w14:paraId="00B987B6" w14:textId="77777777">
        <w:trPr>
          <w:jc w:val="center"/>
        </w:trPr>
        <w:tc>
          <w:tcPr>
            <w:tcW w:w="4176" w:type="dxa"/>
          </w:tcPr>
          <w:p w14:paraId="46CA44EE" w14:textId="77777777" w:rsidR="00AB2A66" w:rsidRPr="00B237E9" w:rsidRDefault="00AB2A66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B237E9">
              <w:rPr>
                <w:b/>
                <w:bCs/>
                <w:i/>
                <w:iCs/>
                <w:sz w:val="20"/>
                <w:szCs w:val="20"/>
              </w:rPr>
              <w:t>Fewer smoking-caused strokes:</w:t>
            </w:r>
          </w:p>
        </w:tc>
        <w:tc>
          <w:tcPr>
            <w:tcW w:w="1584" w:type="dxa"/>
          </w:tcPr>
          <w:p w14:paraId="58C33A19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5498B08A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42</w:t>
            </w:r>
          </w:p>
        </w:tc>
      </w:tr>
    </w:tbl>
    <w:p w14:paraId="689801F8" w14:textId="77777777" w:rsidR="00AB2A66" w:rsidRDefault="00AB2A66">
      <w:pPr>
        <w:rPr>
          <w:sz w:val="16"/>
        </w:rPr>
      </w:pPr>
    </w:p>
    <w:p w14:paraId="2A90716B" w14:textId="77777777" w:rsidR="00AB2A66" w:rsidRDefault="00AB2A66">
      <w:pPr>
        <w:pStyle w:val="BodyText"/>
      </w:pPr>
      <w:r>
        <w:t xml:space="preserve">[The number of heart attacks and strokes prevented each year by a one-time decline in adult smoking rates of one percentage point starts out small but grows sharply until it peaks and stabilizes after about ten years.]  </w:t>
      </w:r>
    </w:p>
    <w:p w14:paraId="025BF183" w14:textId="77777777" w:rsidR="00AB2A66" w:rsidRPr="00D44855" w:rsidRDefault="00AB2A66">
      <w:pPr>
        <w:rPr>
          <w:szCs w:val="22"/>
        </w:rPr>
      </w:pPr>
    </w:p>
    <w:p w14:paraId="1C4CE7B0" w14:textId="77777777" w:rsidR="00AB2A66" w:rsidRPr="00BC16F1" w:rsidRDefault="00AB2A66" w:rsidP="00BC16F1">
      <w:pPr>
        <w:pStyle w:val="Heading1"/>
        <w:spacing w:after="40" w:line="360" w:lineRule="auto"/>
        <w:rPr>
          <w:sz w:val="20"/>
          <w:szCs w:val="20"/>
        </w:rPr>
      </w:pPr>
      <w:r w:rsidRPr="00BC16F1">
        <w:rPr>
          <w:sz w:val="20"/>
          <w:szCs w:val="20"/>
        </w:rPr>
        <w:t>Monetary Benefits (Reduced Public, Private, and Individual Smoking-Caused Costs)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6"/>
        <w:gridCol w:w="1584"/>
        <w:gridCol w:w="1800"/>
      </w:tblGrid>
      <w:tr w:rsidR="00AB2A66" w:rsidRPr="00B237E9" w14:paraId="3C3DCAAF" w14:textId="77777777">
        <w:trPr>
          <w:jc w:val="center"/>
        </w:trPr>
        <w:tc>
          <w:tcPr>
            <w:tcW w:w="5616" w:type="dxa"/>
          </w:tcPr>
          <w:p w14:paraId="4D610E26" w14:textId="77777777" w:rsidR="00AB2A66" w:rsidRPr="00B237E9" w:rsidRDefault="00AB2A66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84" w:type="dxa"/>
          </w:tcPr>
          <w:p w14:paraId="1F68B607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237E9">
              <w:rPr>
                <w:b/>
                <w:bCs/>
                <w:sz w:val="20"/>
                <w:szCs w:val="20"/>
                <w:u w:val="single"/>
              </w:rPr>
              <w:t>First Year</w:t>
            </w:r>
          </w:p>
        </w:tc>
        <w:tc>
          <w:tcPr>
            <w:tcW w:w="1800" w:type="dxa"/>
          </w:tcPr>
          <w:p w14:paraId="0F1BE571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237E9">
              <w:rPr>
                <w:b/>
                <w:bCs/>
                <w:sz w:val="20"/>
                <w:szCs w:val="20"/>
                <w:u w:val="single"/>
              </w:rPr>
              <w:t>Over 5 Years</w:t>
            </w:r>
          </w:p>
        </w:tc>
      </w:tr>
      <w:tr w:rsidR="00AB2A66" w:rsidRPr="00B237E9" w14:paraId="7D260B5E" w14:textId="77777777">
        <w:trPr>
          <w:jc w:val="center"/>
        </w:trPr>
        <w:tc>
          <w:tcPr>
            <w:tcW w:w="5616" w:type="dxa"/>
          </w:tcPr>
          <w:p w14:paraId="299582FA" w14:textId="77777777" w:rsidR="00AB2A66" w:rsidRPr="00B237E9" w:rsidRDefault="00AB2A66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B237E9">
              <w:rPr>
                <w:b/>
                <w:bCs/>
                <w:i/>
                <w:iCs/>
                <w:sz w:val="20"/>
                <w:szCs w:val="20"/>
              </w:rPr>
              <w:t>Savings from smoking-affected birth reductions</w:t>
            </w:r>
          </w:p>
        </w:tc>
        <w:tc>
          <w:tcPr>
            <w:tcW w:w="1584" w:type="dxa"/>
          </w:tcPr>
          <w:p w14:paraId="67CE7DC5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$0.4</w:t>
            </w:r>
            <w:r w:rsidRPr="00B237E9">
              <w:rPr>
                <w:b/>
                <w:bCs/>
                <w:sz w:val="20"/>
                <w:szCs w:val="20"/>
              </w:rPr>
              <w:t xml:space="preserve"> million</w:t>
            </w:r>
          </w:p>
        </w:tc>
        <w:tc>
          <w:tcPr>
            <w:tcW w:w="1800" w:type="dxa"/>
          </w:tcPr>
          <w:p w14:paraId="77BBDD4F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$2.1</w:t>
            </w:r>
            <w:r w:rsidRPr="00B237E9">
              <w:rPr>
                <w:b/>
                <w:bCs/>
                <w:sz w:val="20"/>
                <w:szCs w:val="20"/>
              </w:rPr>
              <w:t xml:space="preserve"> million</w:t>
            </w:r>
          </w:p>
        </w:tc>
      </w:tr>
      <w:tr w:rsidR="00AB2A66" w:rsidRPr="00B237E9" w14:paraId="15168247" w14:textId="77777777">
        <w:trPr>
          <w:jc w:val="center"/>
        </w:trPr>
        <w:tc>
          <w:tcPr>
            <w:tcW w:w="5616" w:type="dxa"/>
          </w:tcPr>
          <w:p w14:paraId="378F161A" w14:textId="77777777" w:rsidR="00AB2A66" w:rsidRPr="00B237E9" w:rsidRDefault="00AB2A66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B237E9">
              <w:rPr>
                <w:b/>
                <w:bCs/>
                <w:i/>
                <w:iCs/>
                <w:sz w:val="20"/>
                <w:szCs w:val="20"/>
              </w:rPr>
              <w:t>Savings from heart attack &amp; stroke reductions</w:t>
            </w:r>
          </w:p>
        </w:tc>
        <w:tc>
          <w:tcPr>
            <w:tcW w:w="1584" w:type="dxa"/>
          </w:tcPr>
          <w:p w14:paraId="074FAE27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$0.5</w:t>
            </w:r>
            <w:r w:rsidRPr="00B237E9">
              <w:rPr>
                <w:b/>
                <w:bCs/>
                <w:sz w:val="20"/>
                <w:szCs w:val="20"/>
              </w:rPr>
              <w:t xml:space="preserve"> million</w:t>
            </w:r>
          </w:p>
        </w:tc>
        <w:tc>
          <w:tcPr>
            <w:tcW w:w="1800" w:type="dxa"/>
          </w:tcPr>
          <w:p w14:paraId="16D8C551" w14:textId="77777777" w:rsidR="00AB2A66" w:rsidRPr="00B237E9" w:rsidRDefault="00AB2A6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2250A">
              <w:rPr>
                <w:b/>
                <w:bCs/>
                <w:noProof/>
                <w:sz w:val="20"/>
                <w:szCs w:val="20"/>
              </w:rPr>
              <w:t>$6.6</w:t>
            </w:r>
            <w:r w:rsidRPr="00B237E9">
              <w:rPr>
                <w:b/>
                <w:bCs/>
                <w:sz w:val="20"/>
                <w:szCs w:val="20"/>
              </w:rPr>
              <w:t xml:space="preserve"> million</w:t>
            </w:r>
          </w:p>
        </w:tc>
      </w:tr>
    </w:tbl>
    <w:p w14:paraId="1B90AD12" w14:textId="77777777" w:rsidR="00AB2A66" w:rsidRDefault="00AB2A66">
      <w:pPr>
        <w:pStyle w:val="BodyText"/>
        <w:spacing w:before="80"/>
        <w:ind w:left="220"/>
      </w:pPr>
      <w:r>
        <w:t>[Annual savings from fewer smoking-caused heart attacks and strokes grows substantially each year as more and more are prevented by the initial one percentage point smoking decline.  Savings from prevented smoking-caused cancer are even larger, but do not begin to accrue until several years after the initial smoking decline.]</w:t>
      </w:r>
    </w:p>
    <w:p w14:paraId="184C45C3" w14:textId="77777777" w:rsidR="00AB2A66" w:rsidRPr="00BC16F1" w:rsidRDefault="00AB2A66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 w:rsidRPr="00BC16F1">
        <w:rPr>
          <w:sz w:val="16"/>
          <w:szCs w:val="16"/>
        </w:rPr>
        <w:t xml:space="preserve"> </w:t>
      </w:r>
    </w:p>
    <w:p w14:paraId="411D027C" w14:textId="77777777" w:rsidR="00AB2A66" w:rsidRPr="00B237E9" w:rsidRDefault="00AB2A66">
      <w:pPr>
        <w:spacing w:after="60"/>
        <w:jc w:val="center"/>
        <w:rPr>
          <w:b/>
          <w:bCs/>
          <w:sz w:val="20"/>
          <w:szCs w:val="20"/>
        </w:rPr>
      </w:pPr>
      <w:r w:rsidRPr="00B237E9">
        <w:rPr>
          <w:b/>
          <w:bCs/>
          <w:i/>
          <w:iCs/>
          <w:sz w:val="20"/>
          <w:szCs w:val="20"/>
        </w:rPr>
        <w:t>Reduction to future health costs from adult smoking declines:</w:t>
      </w:r>
      <w:r w:rsidRPr="00B237E9">
        <w:rPr>
          <w:b/>
          <w:bCs/>
          <w:sz w:val="20"/>
          <w:szCs w:val="20"/>
        </w:rPr>
        <w:t xml:space="preserve">  </w:t>
      </w:r>
      <w:r w:rsidRPr="0032250A">
        <w:rPr>
          <w:b/>
          <w:bCs/>
          <w:noProof/>
          <w:sz w:val="20"/>
          <w:szCs w:val="20"/>
        </w:rPr>
        <w:t>$146.3</w:t>
      </w:r>
      <w:r w:rsidRPr="00B237E9">
        <w:rPr>
          <w:b/>
          <w:bCs/>
          <w:sz w:val="20"/>
          <w:szCs w:val="20"/>
        </w:rPr>
        <w:t xml:space="preserve"> </w:t>
      </w:r>
      <w:r w:rsidRPr="0032250A">
        <w:rPr>
          <w:b/>
          <w:bCs/>
          <w:noProof/>
          <w:sz w:val="20"/>
          <w:szCs w:val="20"/>
        </w:rPr>
        <w:t>million</w:t>
      </w:r>
    </w:p>
    <w:p w14:paraId="10F5352D" w14:textId="77777777" w:rsidR="00AB2A66" w:rsidRPr="00B237E9" w:rsidRDefault="00AB2A66">
      <w:pPr>
        <w:jc w:val="center"/>
        <w:rPr>
          <w:b/>
          <w:bCs/>
          <w:sz w:val="20"/>
          <w:szCs w:val="20"/>
        </w:rPr>
      </w:pPr>
      <w:r w:rsidRPr="00B237E9">
        <w:rPr>
          <w:b/>
          <w:bCs/>
          <w:i/>
          <w:iCs/>
          <w:sz w:val="20"/>
          <w:szCs w:val="20"/>
        </w:rPr>
        <w:t>Reduction to future health costs from youth smoking declines:</w:t>
      </w:r>
      <w:r w:rsidRPr="00B237E9">
        <w:rPr>
          <w:b/>
          <w:bCs/>
          <w:sz w:val="20"/>
          <w:szCs w:val="20"/>
        </w:rPr>
        <w:t xml:space="preserve">   </w:t>
      </w:r>
      <w:r w:rsidRPr="0032250A">
        <w:rPr>
          <w:b/>
          <w:bCs/>
          <w:noProof/>
          <w:sz w:val="20"/>
          <w:szCs w:val="20"/>
        </w:rPr>
        <w:t>$21.0</w:t>
      </w:r>
      <w:r w:rsidRPr="00B237E9">
        <w:rPr>
          <w:b/>
          <w:bCs/>
          <w:sz w:val="20"/>
          <w:szCs w:val="20"/>
        </w:rPr>
        <w:t xml:space="preserve"> million</w:t>
      </w:r>
    </w:p>
    <w:p w14:paraId="2A05C8EE" w14:textId="77777777" w:rsidR="00AB2A66" w:rsidRPr="00D44855" w:rsidRDefault="00AB2A66">
      <w:pPr>
        <w:rPr>
          <w:sz w:val="20"/>
          <w:szCs w:val="20"/>
        </w:rPr>
      </w:pPr>
    </w:p>
    <w:p w14:paraId="3AFA142C" w14:textId="77777777" w:rsidR="00AB2A66" w:rsidRDefault="00AB2A66">
      <w:pPr>
        <w:pStyle w:val="BodyText"/>
      </w:pPr>
      <w:r>
        <w:t xml:space="preserve">[These savings accrue over the lifetimes of the adults who quit and the youth who do not become adult smokers.  Roughly </w:t>
      </w:r>
      <w:r w:rsidRPr="0032250A">
        <w:rPr>
          <w:noProof/>
        </w:rPr>
        <w:t>14.1%</w:t>
      </w:r>
      <w:r>
        <w:t xml:space="preserve"> of smoking-caused healthcare expenditures in </w:t>
      </w:r>
      <w:r w:rsidRPr="0032250A">
        <w:rPr>
          <w:noProof/>
        </w:rPr>
        <w:t>Idaho</w:t>
      </w:r>
      <w:r>
        <w:t xml:space="preserve"> are paid by its Medicaid program.]</w:t>
      </w:r>
    </w:p>
    <w:p w14:paraId="26E4C14A" w14:textId="77777777" w:rsidR="00AB2A66" w:rsidRPr="00BC16F1" w:rsidRDefault="00AB2A66">
      <w:pPr>
        <w:pStyle w:val="BodyText"/>
        <w:rPr>
          <w:sz w:val="16"/>
          <w:szCs w:val="16"/>
        </w:rPr>
      </w:pPr>
    </w:p>
    <w:p w14:paraId="30D7FD8A" w14:textId="77777777" w:rsidR="00AB2A66" w:rsidRDefault="00AB2A66" w:rsidP="00CD5E3E">
      <w:pPr>
        <w:pStyle w:val="BodyText"/>
        <w:rPr>
          <w:sz w:val="20"/>
        </w:rPr>
      </w:pPr>
      <w:r>
        <w:rPr>
          <w:sz w:val="20"/>
        </w:rPr>
        <w:t xml:space="preserve">At the same time that they reduce public and private smoking-caused costs, </w:t>
      </w:r>
      <w:r w:rsidRPr="0032250A">
        <w:rPr>
          <w:noProof/>
          <w:sz w:val="20"/>
        </w:rPr>
        <w:t>state</w:t>
      </w:r>
      <w:r>
        <w:rPr>
          <w:sz w:val="20"/>
        </w:rPr>
        <w:t xml:space="preserve"> smoking declines also increase public and private sector worker productivity and strengthen the </w:t>
      </w:r>
      <w:r w:rsidRPr="0032250A">
        <w:rPr>
          <w:noProof/>
          <w:sz w:val="20"/>
        </w:rPr>
        <w:t>state</w:t>
      </w:r>
      <w:r>
        <w:rPr>
          <w:sz w:val="20"/>
        </w:rPr>
        <w:t xml:space="preserve">’s economy. </w:t>
      </w:r>
    </w:p>
    <w:p w14:paraId="69265FD0" w14:textId="77777777" w:rsidR="00AB2A66" w:rsidRDefault="00AB2A66">
      <w:pPr>
        <w:pStyle w:val="BodyText"/>
        <w:rPr>
          <w:sz w:val="20"/>
        </w:rPr>
      </w:pPr>
    </w:p>
    <w:p w14:paraId="00368FC0" w14:textId="77777777" w:rsidR="00AB2A66" w:rsidRDefault="00AB2A66">
      <w:pPr>
        <w:rPr>
          <w:sz w:val="18"/>
        </w:rPr>
      </w:pPr>
      <w:r>
        <w:br w:type="page"/>
      </w:r>
    </w:p>
    <w:p w14:paraId="48355C6A" w14:textId="77777777" w:rsidR="00AB2A66" w:rsidRDefault="00AB2A66">
      <w:pPr>
        <w:pStyle w:val="BodyText"/>
      </w:pPr>
    </w:p>
    <w:p w14:paraId="42273A08" w14:textId="77777777" w:rsidR="00CA51AE" w:rsidRDefault="00CA51AE" w:rsidP="00CA51AE">
      <w:pPr>
        <w:rPr>
          <w:sz w:val="20"/>
          <w:szCs w:val="20"/>
        </w:rPr>
      </w:pPr>
      <w:r>
        <w:rPr>
          <w:b/>
          <w:sz w:val="20"/>
          <w:szCs w:val="20"/>
        </w:rPr>
        <w:t>Explanations and Sources</w:t>
      </w:r>
      <w:r>
        <w:rPr>
          <w:sz w:val="20"/>
          <w:szCs w:val="20"/>
        </w:rPr>
        <w:t xml:space="preserve">: Population estimates: U.S. Census Bureau; </w:t>
      </w:r>
      <w:r>
        <w:rPr>
          <w:rFonts w:cs="Arial"/>
          <w:snapToGrid w:val="0"/>
          <w:color w:val="000000"/>
          <w:sz w:val="20"/>
          <w:szCs w:val="20"/>
        </w:rPr>
        <w:t xml:space="preserve">Projected numbers of youth stopped from smoking and dying are based on all youth under 18 alive today.  </w:t>
      </w:r>
      <w:r>
        <w:rPr>
          <w:rFonts w:cs="Arial"/>
          <w:sz w:val="20"/>
          <w:szCs w:val="20"/>
        </w:rPr>
        <w:t xml:space="preserve">CDC, “Projected Smoking-Related Deaths Among Youth—United States,” </w:t>
      </w:r>
      <w:r>
        <w:rPr>
          <w:rFonts w:cs="Arial"/>
          <w:i/>
          <w:sz w:val="20"/>
          <w:szCs w:val="20"/>
        </w:rPr>
        <w:t>MMWR</w:t>
      </w:r>
      <w:r>
        <w:rPr>
          <w:rFonts w:cs="Arial"/>
          <w:sz w:val="20"/>
          <w:szCs w:val="20"/>
        </w:rPr>
        <w:t xml:space="preserve"> 45(44):971-974, November 8, 1996. Heart attack and stroke estimates: Lightwood, JM &amp; Glantz, SA, “Short-Term Economic and Health Benefits of Smoking Cessation -- Myocardial Infarction and Stroke,” </w:t>
      </w:r>
      <w:r>
        <w:rPr>
          <w:rFonts w:cs="Arial"/>
          <w:i/>
          <w:sz w:val="20"/>
          <w:szCs w:val="20"/>
        </w:rPr>
        <w:t>Circulation</w:t>
      </w:r>
      <w:r>
        <w:rPr>
          <w:rFonts w:cs="Arial"/>
          <w:sz w:val="20"/>
          <w:szCs w:val="20"/>
        </w:rPr>
        <w:t xml:space="preserve"> 96(4):1089-1096, August 19, 1997. Smoking-affected births and pregnancy estimates: Pregnant women smoking rates from CDC, "Cigarette Smoking During Pregnancy: United States, 2016." </w:t>
      </w:r>
      <w:r>
        <w:rPr>
          <w:rFonts w:cs="Arial"/>
          <w:i/>
          <w:sz w:val="20"/>
          <w:szCs w:val="20"/>
        </w:rPr>
        <w:t>NCHS Data Brief, 305</w:t>
      </w:r>
      <w:r>
        <w:rPr>
          <w:rFonts w:cs="Arial"/>
          <w:sz w:val="20"/>
          <w:szCs w:val="20"/>
        </w:rPr>
        <w:t xml:space="preserve">, February 2018, </w:t>
      </w:r>
      <w:hyperlink r:id="rId9" w:history="1">
        <w:r>
          <w:rPr>
            <w:rStyle w:val="Hyperlink"/>
            <w:rFonts w:cs="Arial"/>
            <w:sz w:val="20"/>
            <w:szCs w:val="20"/>
          </w:rPr>
          <w:t>https://www.cdc.gov/nchs/data/databriefs/db305.pdf</w:t>
        </w:r>
      </w:hyperlink>
      <w:r>
        <w:rPr>
          <w:rFonts w:cs="Arial"/>
          <w:sz w:val="20"/>
          <w:szCs w:val="20"/>
        </w:rPr>
        <w:t xml:space="preserve">. Births: Martin, JA, et al., Births: Final Data for 2018, National Vital Statistics Reports, 68(13), National Center for Health Statistics, November 27, 2019, </w:t>
      </w:r>
      <w:hyperlink r:id="rId10" w:history="1">
        <w:r>
          <w:rPr>
            <w:rStyle w:val="Hyperlink"/>
            <w:rFonts w:cs="Arial"/>
            <w:sz w:val="20"/>
            <w:szCs w:val="20"/>
          </w:rPr>
          <w:t>https://www.cdc.gov/nchs/data/nvsr/nvsr68/nvsr68_13-508.pdf</w:t>
        </w:r>
      </w:hyperlink>
      <w:r>
        <w:rPr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Future Savings:  </w:t>
      </w:r>
      <w:r>
        <w:rPr>
          <w:rFonts w:cs="Arial"/>
          <w:snapToGrid w:val="0"/>
          <w:sz w:val="20"/>
          <w:szCs w:val="20"/>
        </w:rPr>
        <w:t>Hodgson, TA, “Cigarette Smoking and Lifetime Medical Expenditures,”</w:t>
      </w:r>
      <w:r>
        <w:rPr>
          <w:rFonts w:cs="Arial"/>
          <w:i/>
          <w:snapToGrid w:val="0"/>
          <w:sz w:val="20"/>
          <w:szCs w:val="20"/>
        </w:rPr>
        <w:t xml:space="preserve"> Milbank Quarterly</w:t>
      </w:r>
      <w:r>
        <w:rPr>
          <w:rFonts w:cs="Arial"/>
          <w:snapToGrid w:val="0"/>
          <w:sz w:val="20"/>
          <w:szCs w:val="20"/>
        </w:rPr>
        <w:t xml:space="preserve"> 70(1), 1992 [average smoker’s lifetime health care costs are $21,000 (in 2009 dollars) more than nonsmoker's despite earlier death; but the savings per each adult quitter are less than that because adult smokers have already been significantly harmed by their smoking and have already incurred or extra, smoking-caused health costs.  Average lifetime health care cost savings for adults who quit are approximately $11,000 (in 2009 dollars)]</w:t>
      </w:r>
      <w:r>
        <w:rPr>
          <w:rFonts w:cs="Arial"/>
          <w:sz w:val="20"/>
          <w:szCs w:val="20"/>
        </w:rPr>
        <w:t xml:space="preserve">.  </w:t>
      </w:r>
    </w:p>
    <w:p w14:paraId="75EA1FDE" w14:textId="77777777" w:rsidR="00AB2A66" w:rsidRDefault="00AB2A66" w:rsidP="00410FF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1D5751F" w14:textId="77777777" w:rsidR="00AB2A66" w:rsidRPr="00B83D58" w:rsidRDefault="00AB2A66" w:rsidP="00410FF4">
      <w:pPr>
        <w:autoSpaceDE w:val="0"/>
        <w:autoSpaceDN w:val="0"/>
        <w:adjustRightInd w:val="0"/>
        <w:rPr>
          <w:rFonts w:cs="Helvetica-Oblique"/>
          <w:i/>
          <w:iCs/>
          <w:color w:val="000000"/>
          <w:sz w:val="20"/>
          <w:szCs w:val="20"/>
        </w:rPr>
      </w:pPr>
      <w:r w:rsidRPr="00B83D58">
        <w:rPr>
          <w:rFonts w:cs="Arial"/>
          <w:sz w:val="20"/>
          <w:szCs w:val="20"/>
        </w:rPr>
        <w:t xml:space="preserve">For more detail, see the TFK </w:t>
      </w:r>
      <w:r w:rsidRPr="00B83D58">
        <w:rPr>
          <w:sz w:val="20"/>
          <w:szCs w:val="20"/>
        </w:rPr>
        <w:t>factsheet</w:t>
      </w:r>
      <w:r w:rsidRPr="00B83D58">
        <w:rPr>
          <w:bCs/>
          <w:iCs/>
          <w:sz w:val="20"/>
          <w:szCs w:val="20"/>
        </w:rPr>
        <w:t>s</w:t>
      </w:r>
      <w:r w:rsidRPr="00B83D58">
        <w:rPr>
          <w:bCs/>
          <w:i/>
          <w:iCs/>
          <w:sz w:val="20"/>
          <w:szCs w:val="20"/>
        </w:rPr>
        <w:t xml:space="preserve"> Comprehensive State Tobacco-Control Programs Save Money,</w:t>
      </w:r>
      <w:r w:rsidRPr="00B83D58">
        <w:rPr>
          <w:bCs/>
          <w:sz w:val="20"/>
          <w:szCs w:val="20"/>
        </w:rPr>
        <w:t xml:space="preserve"> </w:t>
      </w:r>
      <w:hyperlink r:id="rId11" w:history="1">
        <w:r w:rsidRPr="00B83D58">
          <w:rPr>
            <w:rStyle w:val="Hyperlink"/>
            <w:bCs/>
            <w:sz w:val="20"/>
            <w:szCs w:val="20"/>
          </w:rPr>
          <w:t>http://tobaccofreekids.org/research/factsheets/pdf/0168.pdf</w:t>
        </w:r>
      </w:hyperlink>
      <w:r w:rsidRPr="00B83D58">
        <w:rPr>
          <w:bCs/>
          <w:sz w:val="20"/>
          <w:szCs w:val="20"/>
        </w:rPr>
        <w:t xml:space="preserve"> and </w:t>
      </w:r>
      <w:r w:rsidRPr="00B83D58">
        <w:rPr>
          <w:rFonts w:cs="Helvetica-Oblique"/>
          <w:i/>
          <w:iCs/>
          <w:color w:val="000000"/>
          <w:sz w:val="20"/>
          <w:szCs w:val="20"/>
        </w:rPr>
        <w:t>Health Costs of Smokers vs. Former Smokers vs. Non-Smokers And Related Savings From Quitting,</w:t>
      </w:r>
    </w:p>
    <w:p w14:paraId="64FAE846" w14:textId="77777777" w:rsidR="00AB2A66" w:rsidRPr="00B83D58" w:rsidRDefault="007F02B0" w:rsidP="00410FF4">
      <w:pPr>
        <w:rPr>
          <w:rFonts w:cs="Helvetica"/>
          <w:color w:val="000000"/>
          <w:sz w:val="20"/>
          <w:szCs w:val="20"/>
        </w:rPr>
      </w:pPr>
      <w:hyperlink r:id="rId12" w:history="1">
        <w:r w:rsidR="00AB2A66" w:rsidRPr="00B83D58">
          <w:rPr>
            <w:rStyle w:val="Hyperlink"/>
            <w:rFonts w:cs="Helvetica"/>
            <w:sz w:val="20"/>
            <w:szCs w:val="20"/>
          </w:rPr>
          <w:t>http://tobaccofreekids.org/research/factsheets/pdf/0327.pdf</w:t>
        </w:r>
      </w:hyperlink>
      <w:r w:rsidR="00AB2A66" w:rsidRPr="00B83D58">
        <w:rPr>
          <w:rFonts w:cs="Helvetica"/>
          <w:color w:val="000000"/>
          <w:sz w:val="20"/>
          <w:szCs w:val="20"/>
        </w:rPr>
        <w:t>.</w:t>
      </w:r>
    </w:p>
    <w:p w14:paraId="08ADA03F" w14:textId="77777777" w:rsidR="00AB2A66" w:rsidRPr="00B83D58" w:rsidRDefault="00AB2A66" w:rsidP="00410FF4">
      <w:pPr>
        <w:rPr>
          <w:rFonts w:cs="Arial"/>
          <w:sz w:val="20"/>
          <w:szCs w:val="20"/>
        </w:rPr>
      </w:pPr>
    </w:p>
    <w:p w14:paraId="07E94A10" w14:textId="77777777" w:rsidR="00AB2A66" w:rsidRPr="008A47DE" w:rsidRDefault="00AB2A66" w:rsidP="00410FF4"/>
    <w:p w14:paraId="1BCAEBA1" w14:textId="77777777" w:rsidR="00AB2A66" w:rsidRPr="00D44855" w:rsidRDefault="00AB2A66" w:rsidP="00410FF4">
      <w:pPr>
        <w:pStyle w:val="BodyText"/>
        <w:rPr>
          <w:szCs w:val="18"/>
        </w:rPr>
      </w:pPr>
    </w:p>
    <w:p w14:paraId="52BE5295" w14:textId="77777777" w:rsidR="00AB2A66" w:rsidRDefault="00AB2A66" w:rsidP="00410FF4">
      <w:pPr>
        <w:pStyle w:val="BodyText"/>
      </w:pPr>
    </w:p>
    <w:p w14:paraId="6A7308D3" w14:textId="77777777" w:rsidR="00AB2A66" w:rsidRDefault="00AB2A66" w:rsidP="00410FF4">
      <w:pPr>
        <w:pStyle w:val="BodyText"/>
      </w:pPr>
    </w:p>
    <w:p w14:paraId="5A2679AA" w14:textId="77777777" w:rsidR="00AB2A66" w:rsidRDefault="00AB2A66" w:rsidP="00410FF4">
      <w:pPr>
        <w:pStyle w:val="BodyText"/>
      </w:pPr>
    </w:p>
    <w:p w14:paraId="111667FF" w14:textId="77777777" w:rsidR="00AB2A66" w:rsidRDefault="00AB2A66" w:rsidP="00410FF4">
      <w:pPr>
        <w:pStyle w:val="BodyText"/>
      </w:pPr>
    </w:p>
    <w:p w14:paraId="23A05112" w14:textId="77777777" w:rsidR="00AB2A66" w:rsidRDefault="00AB2A66" w:rsidP="00410FF4">
      <w:pPr>
        <w:pStyle w:val="BodyText"/>
        <w:ind w:left="2880" w:firstLine="720"/>
        <w:rPr>
          <w:b/>
          <w:bCs/>
          <w:i/>
          <w:iCs/>
        </w:rPr>
      </w:pPr>
    </w:p>
    <w:p w14:paraId="5852D230" w14:textId="77777777" w:rsidR="00AB2A66" w:rsidRDefault="00AB2A66" w:rsidP="00410FF4">
      <w:pPr>
        <w:pStyle w:val="BodyText"/>
        <w:jc w:val="right"/>
        <w:rPr>
          <w:bCs/>
        </w:rPr>
      </w:pPr>
      <w:r>
        <w:rPr>
          <w:b/>
          <w:bCs/>
          <w:i/>
          <w:iCs/>
        </w:rPr>
        <w:t xml:space="preserve">   Campaign for Tobacco-Free Kids, </w:t>
      </w:r>
      <w:r w:rsidR="00027D76">
        <w:rPr>
          <w:b/>
          <w:bCs/>
          <w:i/>
          <w:iCs/>
        </w:rPr>
        <w:t>January 4, 2021</w:t>
      </w:r>
    </w:p>
    <w:p w14:paraId="7C56738B" w14:textId="77777777" w:rsidR="00B237E9" w:rsidRPr="00AB2A66" w:rsidRDefault="00B237E9" w:rsidP="00AB2A66"/>
    <w:sectPr w:rsidR="00B237E9" w:rsidRPr="00AB2A66" w:rsidSect="00BC16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48BD9" w14:textId="77777777" w:rsidR="007F02B0" w:rsidRDefault="007F02B0">
      <w:r>
        <w:separator/>
      </w:r>
    </w:p>
  </w:endnote>
  <w:endnote w:type="continuationSeparator" w:id="0">
    <w:p w14:paraId="436AF4C2" w14:textId="77777777" w:rsidR="007F02B0" w:rsidRDefault="007F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DE21D" w14:textId="77777777" w:rsidR="00AB2A66" w:rsidRDefault="00AB2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C3B2B" w14:textId="77777777" w:rsidR="00AB2A66" w:rsidRDefault="00AB2A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5D03" w14:textId="77777777" w:rsidR="00AB2A66" w:rsidRDefault="00AB2A66">
    <w:pPr>
      <w:pStyle w:val="Footer"/>
      <w:pBdr>
        <w:top w:val="single" w:sz="4" w:space="1" w:color="auto"/>
      </w:pBdr>
      <w:jc w:val="center"/>
      <w:rPr>
        <w:bCs/>
        <w:sz w:val="18"/>
      </w:rPr>
    </w:pPr>
    <w:r>
      <w:rPr>
        <w:bCs/>
        <w:sz w:val="18"/>
      </w:rPr>
      <w:t xml:space="preserve">1400 I Street NW · </w:t>
    </w:r>
    <w:smartTag w:uri="urn:schemas-microsoft-com:office:smarttags" w:element="address">
      <w:smartTag w:uri="urn:schemas-microsoft-com:office:smarttags" w:element="Street">
        <w:r>
          <w:rPr>
            <w:bCs/>
            <w:sz w:val="18"/>
          </w:rPr>
          <w:t>Suite</w:t>
        </w:r>
      </w:smartTag>
      <w:r>
        <w:rPr>
          <w:bCs/>
          <w:sz w:val="18"/>
        </w:rPr>
        <w:t xml:space="preserve"> 1200</w:t>
      </w:r>
    </w:smartTag>
    <w:r>
      <w:rPr>
        <w:bCs/>
        <w:sz w:val="18"/>
      </w:rPr>
      <w:t xml:space="preserve"> · </w:t>
    </w:r>
    <w:smartTag w:uri="urn:schemas-microsoft-com:office:smarttags" w:element="place">
      <w:smartTag w:uri="urn:schemas-microsoft-com:office:smarttags" w:element="City">
        <w:r>
          <w:rPr>
            <w:bCs/>
            <w:sz w:val="18"/>
          </w:rPr>
          <w:t>Washington</w:t>
        </w:r>
      </w:smartTag>
      <w:r>
        <w:rPr>
          <w:bCs/>
          <w:sz w:val="18"/>
        </w:rPr>
        <w:t xml:space="preserve">, </w:t>
      </w:r>
      <w:smartTag w:uri="urn:schemas-microsoft-com:office:smarttags" w:element="State">
        <w:r>
          <w:rPr>
            <w:bCs/>
            <w:sz w:val="18"/>
          </w:rPr>
          <w:t>DC</w:t>
        </w:r>
      </w:smartTag>
      <w:r>
        <w:rPr>
          <w:bCs/>
          <w:sz w:val="18"/>
        </w:rPr>
        <w:t xml:space="preserve"> </w:t>
      </w:r>
      <w:smartTag w:uri="urn:schemas-microsoft-com:office:smarttags" w:element="PostalCode">
        <w:r>
          <w:rPr>
            <w:bCs/>
            <w:sz w:val="18"/>
          </w:rPr>
          <w:t>20005</w:t>
        </w:r>
      </w:smartTag>
    </w:smartTag>
  </w:p>
  <w:p w14:paraId="40C1243E" w14:textId="77777777" w:rsidR="00B65B6E" w:rsidRDefault="00AB2A66">
    <w:pPr>
      <w:pStyle w:val="Footer"/>
      <w:pBdr>
        <w:top w:val="single" w:sz="4" w:space="1" w:color="auto"/>
      </w:pBdr>
      <w:jc w:val="center"/>
      <w:rPr>
        <w:bCs/>
        <w:sz w:val="18"/>
      </w:rPr>
    </w:pPr>
    <w:r>
      <w:rPr>
        <w:bCs/>
        <w:sz w:val="18"/>
      </w:rPr>
      <w:t xml:space="preserve">Phone (202) 296-5469 · Fax (202) 296-5427 · </w:t>
    </w:r>
    <w:hyperlink r:id="rId1" w:history="1">
      <w:r>
        <w:rPr>
          <w:rStyle w:val="Hyperlink"/>
          <w:bCs/>
          <w:sz w:val="18"/>
        </w:rPr>
        <w:t>www.tobaccofreekids.org</w:t>
      </w:r>
    </w:hyperlink>
    <w:r>
      <w:rPr>
        <w:b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E68C0" w14:textId="77777777" w:rsidR="007F02B0" w:rsidRDefault="007F02B0">
      <w:r>
        <w:separator/>
      </w:r>
    </w:p>
  </w:footnote>
  <w:footnote w:type="continuationSeparator" w:id="0">
    <w:p w14:paraId="29443B00" w14:textId="77777777" w:rsidR="007F02B0" w:rsidRDefault="007F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4631" w14:textId="77777777" w:rsidR="00AB2A66" w:rsidRDefault="00AB2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54EC" w14:textId="77777777" w:rsidR="00AB2A66" w:rsidRDefault="00AB2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0F47A" w14:textId="77777777" w:rsidR="00AB2A66" w:rsidRDefault="00AB2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43D87"/>
    <w:multiLevelType w:val="hybridMultilevel"/>
    <w:tmpl w:val="41FA8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E9"/>
    <w:rsid w:val="00027D76"/>
    <w:rsid w:val="000751A1"/>
    <w:rsid w:val="00091E7A"/>
    <w:rsid w:val="000A2407"/>
    <w:rsid w:val="000A75E9"/>
    <w:rsid w:val="000D7F6F"/>
    <w:rsid w:val="000F7B54"/>
    <w:rsid w:val="001F0C24"/>
    <w:rsid w:val="001F16AB"/>
    <w:rsid w:val="001F1A1C"/>
    <w:rsid w:val="001F7855"/>
    <w:rsid w:val="002045DF"/>
    <w:rsid w:val="00216F26"/>
    <w:rsid w:val="00263450"/>
    <w:rsid w:val="002829BC"/>
    <w:rsid w:val="002A12EF"/>
    <w:rsid w:val="002F0771"/>
    <w:rsid w:val="00304776"/>
    <w:rsid w:val="00322389"/>
    <w:rsid w:val="003228A8"/>
    <w:rsid w:val="00383D0D"/>
    <w:rsid w:val="00391310"/>
    <w:rsid w:val="00410FF4"/>
    <w:rsid w:val="004363C1"/>
    <w:rsid w:val="004A1B9F"/>
    <w:rsid w:val="004E5FCB"/>
    <w:rsid w:val="00507D5E"/>
    <w:rsid w:val="0058798A"/>
    <w:rsid w:val="005E7744"/>
    <w:rsid w:val="005F2D07"/>
    <w:rsid w:val="006146FA"/>
    <w:rsid w:val="00621180"/>
    <w:rsid w:val="0069487C"/>
    <w:rsid w:val="006B0DF3"/>
    <w:rsid w:val="006C674C"/>
    <w:rsid w:val="006E79B4"/>
    <w:rsid w:val="00707EFF"/>
    <w:rsid w:val="0074090A"/>
    <w:rsid w:val="007C2E13"/>
    <w:rsid w:val="007F02B0"/>
    <w:rsid w:val="007F1972"/>
    <w:rsid w:val="007F4991"/>
    <w:rsid w:val="00810E1A"/>
    <w:rsid w:val="00837830"/>
    <w:rsid w:val="00863153"/>
    <w:rsid w:val="008E59D0"/>
    <w:rsid w:val="009011F3"/>
    <w:rsid w:val="0091080C"/>
    <w:rsid w:val="00925AF1"/>
    <w:rsid w:val="00962B61"/>
    <w:rsid w:val="0097164A"/>
    <w:rsid w:val="00981B6D"/>
    <w:rsid w:val="009A1076"/>
    <w:rsid w:val="009B2D42"/>
    <w:rsid w:val="00A01486"/>
    <w:rsid w:val="00A94AFD"/>
    <w:rsid w:val="00AB2A66"/>
    <w:rsid w:val="00B15B43"/>
    <w:rsid w:val="00B237E9"/>
    <w:rsid w:val="00B35F8D"/>
    <w:rsid w:val="00B432C1"/>
    <w:rsid w:val="00B65B6E"/>
    <w:rsid w:val="00B6730A"/>
    <w:rsid w:val="00B83D58"/>
    <w:rsid w:val="00BC16F1"/>
    <w:rsid w:val="00BC2C73"/>
    <w:rsid w:val="00C0298D"/>
    <w:rsid w:val="00C166CE"/>
    <w:rsid w:val="00C20B3B"/>
    <w:rsid w:val="00C44D00"/>
    <w:rsid w:val="00C65E83"/>
    <w:rsid w:val="00CA51AE"/>
    <w:rsid w:val="00CC015F"/>
    <w:rsid w:val="00CD5E3E"/>
    <w:rsid w:val="00D01A26"/>
    <w:rsid w:val="00D174B6"/>
    <w:rsid w:val="00D27260"/>
    <w:rsid w:val="00D44855"/>
    <w:rsid w:val="00D915D3"/>
    <w:rsid w:val="00DD73FE"/>
    <w:rsid w:val="00DE4FC9"/>
    <w:rsid w:val="00DE5457"/>
    <w:rsid w:val="00DF19CC"/>
    <w:rsid w:val="00E35276"/>
    <w:rsid w:val="00E450AF"/>
    <w:rsid w:val="00F1108B"/>
    <w:rsid w:val="00F13658"/>
    <w:rsid w:val="00F15E68"/>
    <w:rsid w:val="00F71EC3"/>
    <w:rsid w:val="00F75C0E"/>
    <w:rsid w:val="00F87C2B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65FAA96"/>
  <w15:docId w15:val="{3DA762E0-841E-4910-B7FF-761051DC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1A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751A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751A1"/>
    <w:rPr>
      <w:sz w:val="18"/>
    </w:rPr>
  </w:style>
  <w:style w:type="paragraph" w:styleId="Caption">
    <w:name w:val="caption"/>
    <w:basedOn w:val="Normal"/>
    <w:next w:val="Normal"/>
    <w:qFormat/>
    <w:rsid w:val="000751A1"/>
    <w:pPr>
      <w:jc w:val="center"/>
    </w:pPr>
    <w:rPr>
      <w:b/>
      <w:bCs/>
    </w:rPr>
  </w:style>
  <w:style w:type="paragraph" w:styleId="Header">
    <w:name w:val="header"/>
    <w:basedOn w:val="Normal"/>
    <w:rsid w:val="00075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1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51A1"/>
    <w:rPr>
      <w:color w:val="0000FF"/>
      <w:u w:val="single"/>
    </w:rPr>
  </w:style>
  <w:style w:type="character" w:styleId="FollowedHyperlink">
    <w:name w:val="FollowedHyperlink"/>
    <w:basedOn w:val="DefaultParagraphFont"/>
    <w:rsid w:val="000751A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22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8A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10FF4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baccofreekids.org/research/factsheets/pdf/0327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baccofreekids.org/research/factsheets/pdf/016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dc.gov/nchs/data/nvsr/nvsr68/nvsr68_13-50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/nchs/data/databriefs/db305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baccofree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ADFA-CE57-45E9-9481-EEDE1B00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Percent Savings</vt:lpstr>
    </vt:vector>
  </TitlesOfParts>
  <Company>CFTFK</Company>
  <LinksUpToDate>false</LinksUpToDate>
  <CharactersWithSpaces>4734</CharactersWithSpaces>
  <SharedDoc>false</SharedDoc>
  <HLinks>
    <vt:vector size="18" baseType="variant">
      <vt:variant>
        <vt:i4>4849683</vt:i4>
      </vt:variant>
      <vt:variant>
        <vt:i4>102</vt:i4>
      </vt:variant>
      <vt:variant>
        <vt:i4>0</vt:i4>
      </vt:variant>
      <vt:variant>
        <vt:i4>5</vt:i4>
      </vt:variant>
      <vt:variant>
        <vt:lpwstr>http://www.tobaccofreekids.org/facts_issues/fact_sheets/policies/prevention_us_state/save_lives_money/</vt:lpwstr>
      </vt:variant>
      <vt:variant>
        <vt:lpwstr/>
      </vt:variant>
      <vt:variant>
        <vt:i4>2687099</vt:i4>
      </vt:variant>
      <vt:variant>
        <vt:i4>99</vt:i4>
      </vt:variant>
      <vt:variant>
        <vt:i4>0</vt:i4>
      </vt:variant>
      <vt:variant>
        <vt:i4>5</vt:i4>
      </vt:variant>
      <vt:variant>
        <vt:lpwstr>http://tobaccofreekids.org/research/factsheets/pdf/0168.pdf</vt:lpwstr>
      </vt:variant>
      <vt:variant>
        <vt:lpwstr/>
      </vt:variant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http://www.tobaccofreekids.org/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Percent Savings</dc:title>
  <dc:creator>Maddy Bolger</dc:creator>
  <cp:lastModifiedBy>Jerry Rudie</cp:lastModifiedBy>
  <cp:revision>2</cp:revision>
  <cp:lastPrinted>2016-01-15T18:39:00Z</cp:lastPrinted>
  <dcterms:created xsi:type="dcterms:W3CDTF">2021-02-09T17:34:00Z</dcterms:created>
  <dcterms:modified xsi:type="dcterms:W3CDTF">2021-02-09T17:34:00Z</dcterms:modified>
</cp:coreProperties>
</file>